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3E462E7D" w14:textId="03E4CA6C" w:rsidR="00A20298" w:rsidRDefault="004C29E0" w:rsidP="00A20298">
      <w:pPr>
        <w:spacing w:line="240" w:lineRule="auto"/>
        <w:jc w:val="both"/>
        <w:rPr>
          <w:rFonts w:ascii="Verdana" w:hAnsi="Verdana" w:cs="Arial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</w:t>
      </w:r>
      <w:r w:rsidRPr="00065EA5">
        <w:rPr>
          <w:rFonts w:ascii="Verdana" w:hAnsi="Verdana" w:cs="Arial"/>
          <w:sz w:val="20"/>
          <w:szCs w:val="20"/>
        </w:rPr>
        <w:t xml:space="preserve">meeting </w:t>
      </w:r>
      <w:r w:rsidR="00065EA5" w:rsidRPr="00065EA5">
        <w:rPr>
          <w:rFonts w:ascii="Verdana" w:hAnsi="Verdana" w:cs="Arial"/>
          <w:sz w:val="20"/>
          <w:szCs w:val="20"/>
        </w:rPr>
        <w:t xml:space="preserve">Parish Council meeting in the Village Hall, Morton, Derbyshire, on Wednesday </w:t>
      </w:r>
      <w:r w:rsidR="008A6724">
        <w:rPr>
          <w:rFonts w:ascii="Verdana" w:hAnsi="Verdana" w:cs="Arial"/>
          <w:sz w:val="20"/>
          <w:szCs w:val="20"/>
        </w:rPr>
        <w:t>28</w:t>
      </w:r>
      <w:r w:rsidR="008A6724" w:rsidRPr="008A6724">
        <w:rPr>
          <w:rFonts w:ascii="Verdana" w:hAnsi="Verdana" w:cs="Arial"/>
          <w:sz w:val="20"/>
          <w:szCs w:val="20"/>
          <w:vertAlign w:val="superscript"/>
        </w:rPr>
        <w:t>th</w:t>
      </w:r>
      <w:r w:rsidR="008A6724">
        <w:rPr>
          <w:rFonts w:ascii="Verdana" w:hAnsi="Verdana" w:cs="Arial"/>
          <w:sz w:val="20"/>
          <w:szCs w:val="20"/>
        </w:rPr>
        <w:t xml:space="preserve"> July</w:t>
      </w:r>
      <w:r w:rsidR="00065EA5" w:rsidRPr="00065EA5">
        <w:rPr>
          <w:rFonts w:ascii="Verdana" w:hAnsi="Verdana" w:cs="Arial"/>
          <w:sz w:val="20"/>
          <w:szCs w:val="20"/>
        </w:rPr>
        <w:t xml:space="preserve"> 2021 at 7.30pm.</w:t>
      </w:r>
      <w:r w:rsidR="00065EA5" w:rsidRPr="00456256">
        <w:rPr>
          <w:rFonts w:ascii="Verdana" w:hAnsi="Verdana" w:cs="Arial"/>
          <w:b/>
        </w:rPr>
        <w:t xml:space="preserve">  </w:t>
      </w:r>
      <w:r w:rsidR="00065EA5" w:rsidRPr="00456256">
        <w:rPr>
          <w:rFonts w:ascii="Verdana" w:hAnsi="Verdana" w:cs="Arial"/>
        </w:rPr>
        <w:t xml:space="preserve"> </w:t>
      </w:r>
    </w:p>
    <w:p w14:paraId="7195C703" w14:textId="3C6403FF" w:rsidR="004C29E0" w:rsidRPr="004C29E0" w:rsidRDefault="004C29E0" w:rsidP="00A2029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  <w:r w:rsidRPr="004C29E0">
        <w:rPr>
          <w:rFonts w:ascii="Verdana" w:hAnsi="Verdana" w:cs="Arial"/>
          <w:sz w:val="20"/>
          <w:szCs w:val="20"/>
        </w:rPr>
        <w:t xml:space="preserve">Cllr J Funnell Chair,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A27E04" w:rsidRPr="004C29E0">
        <w:rPr>
          <w:rFonts w:ascii="Verdana" w:hAnsi="Verdana" w:cs="Arial"/>
          <w:sz w:val="20"/>
          <w:szCs w:val="20"/>
        </w:rPr>
        <w:t>Cllr V Lawrence</w:t>
      </w:r>
      <w:r w:rsidR="00BE37C2">
        <w:rPr>
          <w:rFonts w:ascii="Verdana" w:hAnsi="Verdana" w:cs="Arial"/>
          <w:sz w:val="20"/>
          <w:szCs w:val="20"/>
        </w:rPr>
        <w:t>,</w:t>
      </w:r>
      <w:r w:rsidR="008A6724" w:rsidRPr="008A6724">
        <w:rPr>
          <w:rFonts w:ascii="Verdana" w:hAnsi="Verdana" w:cs="Arial"/>
          <w:sz w:val="20"/>
          <w:szCs w:val="20"/>
        </w:rPr>
        <w:t xml:space="preserve"> </w:t>
      </w:r>
      <w:r w:rsidR="008A6724">
        <w:rPr>
          <w:rFonts w:ascii="Verdana" w:hAnsi="Verdana" w:cs="Arial"/>
          <w:sz w:val="20"/>
          <w:szCs w:val="20"/>
        </w:rPr>
        <w:t>Cllr B Roe, and Cllr B England</w:t>
      </w:r>
      <w:r w:rsidR="00275EE6">
        <w:rPr>
          <w:rFonts w:ascii="Verdana" w:hAnsi="Verdana" w:cs="Arial"/>
          <w:sz w:val="20"/>
          <w:szCs w:val="20"/>
        </w:rPr>
        <w:t xml:space="preserve"> </w:t>
      </w:r>
      <w:r w:rsidR="00275EE6" w:rsidRPr="00275EE6">
        <w:rPr>
          <w:rFonts w:ascii="Verdana" w:hAnsi="Verdana" w:cs="Arial"/>
          <w:sz w:val="20"/>
          <w:szCs w:val="20"/>
        </w:rPr>
        <w:t xml:space="preserve"> </w:t>
      </w:r>
      <w:r w:rsidR="00AC35E2">
        <w:rPr>
          <w:rFonts w:ascii="Verdana" w:hAnsi="Verdana" w:cs="Arial"/>
          <w:sz w:val="20"/>
          <w:szCs w:val="20"/>
        </w:rPr>
        <w:t xml:space="preserve"> </w:t>
      </w:r>
    </w:p>
    <w:bookmarkEnd w:id="0"/>
    <w:p w14:paraId="26A5B69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63621CF3" w14:textId="485FF3BC" w:rsidR="008A6724" w:rsidRDefault="00DA7583" w:rsidP="008A6724">
      <w:pPr>
        <w:contextualSpacing/>
        <w:jc w:val="both"/>
        <w:rPr>
          <w:rFonts w:ascii="Verdana" w:hAnsi="Verdana" w:cs="Arial"/>
          <w:sz w:val="20"/>
          <w:szCs w:val="20"/>
        </w:rPr>
      </w:pPr>
      <w:bookmarkStart w:id="1" w:name="_Hlk530661337"/>
      <w:bookmarkStart w:id="2" w:name="_Hlk8981269"/>
      <w:r>
        <w:rPr>
          <w:rFonts w:ascii="Verdana" w:hAnsi="Verdana" w:cs="Arial"/>
          <w:sz w:val="20"/>
          <w:szCs w:val="20"/>
        </w:rPr>
        <w:t xml:space="preserve">Cllr A Cooper – </w:t>
      </w:r>
      <w:r w:rsidR="008A6724">
        <w:rPr>
          <w:rFonts w:ascii="Verdana" w:hAnsi="Verdana" w:cs="Arial"/>
          <w:sz w:val="20"/>
          <w:szCs w:val="20"/>
        </w:rPr>
        <w:t>North East</w:t>
      </w:r>
      <w:r>
        <w:rPr>
          <w:rFonts w:ascii="Verdana" w:hAnsi="Verdana" w:cs="Arial"/>
          <w:sz w:val="20"/>
          <w:szCs w:val="20"/>
        </w:rPr>
        <w:t xml:space="preserve"> Derbyshire </w:t>
      </w:r>
    </w:p>
    <w:p w14:paraId="1E34E8FF" w14:textId="45FD835F" w:rsidR="008A6724" w:rsidRDefault="008A6724" w:rsidP="008A6724">
      <w:pPr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275EE6">
        <w:rPr>
          <w:rFonts w:ascii="Verdana" w:hAnsi="Verdana" w:cs="Arial"/>
          <w:sz w:val="20"/>
          <w:szCs w:val="20"/>
        </w:rPr>
        <w:t>Cllr K Gilliott - Derbyshire County Councillor</w:t>
      </w:r>
      <w:r>
        <w:rPr>
          <w:rFonts w:ascii="Verdana" w:hAnsi="Verdana" w:cs="Arial"/>
          <w:bCs/>
          <w:sz w:val="20"/>
          <w:szCs w:val="20"/>
        </w:rPr>
        <w:t xml:space="preserve">  </w:t>
      </w:r>
    </w:p>
    <w:p w14:paraId="50729455" w14:textId="6EDB436B" w:rsidR="00DA7583" w:rsidRDefault="00DA7583" w:rsidP="002829CB">
      <w:pPr>
        <w:contextualSpacing/>
        <w:jc w:val="both"/>
        <w:rPr>
          <w:rFonts w:ascii="Verdana" w:hAnsi="Verdana" w:cs="Arial"/>
          <w:sz w:val="20"/>
          <w:szCs w:val="20"/>
        </w:rPr>
      </w:pPr>
    </w:p>
    <w:bookmarkEnd w:id="1"/>
    <w:bookmarkEnd w:id="2"/>
    <w:p w14:paraId="66516B31" w14:textId="5AB84955" w:rsid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8A6724">
        <w:rPr>
          <w:rFonts w:ascii="Verdana" w:hAnsi="Verdana" w:cs="Arial"/>
          <w:sz w:val="20"/>
          <w:szCs w:val="20"/>
        </w:rPr>
        <w:t>2</w:t>
      </w:r>
      <w:r w:rsidR="00065EA5">
        <w:rPr>
          <w:rFonts w:ascii="Verdana" w:hAnsi="Verdana" w:cs="Arial"/>
          <w:sz w:val="20"/>
          <w:szCs w:val="20"/>
        </w:rPr>
        <w:t>)</w:t>
      </w:r>
    </w:p>
    <w:p w14:paraId="6AE22981" w14:textId="77777777" w:rsidR="008A6724" w:rsidRDefault="008A6724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02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4C29E0" w:rsidRPr="004C29E0" w14:paraId="0F51B460" w14:textId="77777777" w:rsidTr="00824890">
        <w:trPr>
          <w:trHeight w:val="324"/>
        </w:trPr>
        <w:tc>
          <w:tcPr>
            <w:tcW w:w="10023" w:type="dxa"/>
          </w:tcPr>
          <w:p w14:paraId="7485B32B" w14:textId="38B74460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3" w:name="_Hlk536778126"/>
            <w:bookmarkStart w:id="4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1/0</w:t>
            </w:r>
            <w:r w:rsidR="008A6724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Parish Councillors </w:t>
            </w:r>
          </w:p>
          <w:p w14:paraId="48375F59" w14:textId="0F89DC55" w:rsidR="004C29E0" w:rsidRPr="00BE37C2" w:rsidRDefault="008A6724" w:rsidP="00F86670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Cllr K Morrisroe</w:t>
            </w:r>
          </w:p>
        </w:tc>
      </w:tr>
      <w:tr w:rsidR="004C29E0" w:rsidRPr="004C29E0" w14:paraId="63894A03" w14:textId="77777777" w:rsidTr="00824890">
        <w:trPr>
          <w:trHeight w:val="324"/>
        </w:trPr>
        <w:tc>
          <w:tcPr>
            <w:tcW w:w="10023" w:type="dxa"/>
          </w:tcPr>
          <w:p w14:paraId="4C816E96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54D7BD" w14:textId="3DC8FD06" w:rsidR="004C29E0" w:rsidRPr="00275EE6" w:rsidRDefault="000B20D6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275EE6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75EE6">
              <w:rPr>
                <w:rFonts w:ascii="Verdana" w:hAnsi="Verdana" w:cs="Arial"/>
                <w:b/>
                <w:sz w:val="20"/>
                <w:szCs w:val="20"/>
              </w:rPr>
              <w:t>2/0</w:t>
            </w:r>
            <w:r w:rsidR="008A6724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4C29E0" w:rsidRPr="00275EE6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Pr="00275EE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275EE6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District and County Councillors </w:t>
            </w:r>
          </w:p>
          <w:p w14:paraId="09D379CC" w14:textId="77777777" w:rsidR="00225193" w:rsidRDefault="008A6724" w:rsidP="008A6724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bookmarkStart w:id="5" w:name="_Hlk78448712"/>
            <w:r>
              <w:rPr>
                <w:rFonts w:ascii="Verdana" w:hAnsi="Verdana" w:cs="Arial"/>
                <w:bCs/>
                <w:sz w:val="20"/>
                <w:szCs w:val="20"/>
              </w:rPr>
              <w:t>None</w:t>
            </w:r>
            <w:bookmarkEnd w:id="5"/>
          </w:p>
          <w:p w14:paraId="05DF533F" w14:textId="5791A77E" w:rsidR="008A6724" w:rsidRPr="00867B44" w:rsidRDefault="008A6724" w:rsidP="008A6724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824890">
        <w:trPr>
          <w:trHeight w:val="108"/>
        </w:trPr>
        <w:tc>
          <w:tcPr>
            <w:tcW w:w="10023" w:type="dxa"/>
          </w:tcPr>
          <w:p w14:paraId="4905B8C4" w14:textId="6B301893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3/0</w:t>
            </w:r>
            <w:r w:rsidR="008A6724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Declaration of Members’ Interest </w:t>
            </w:r>
          </w:p>
          <w:p w14:paraId="5161BDCF" w14:textId="77777777" w:rsidR="00BE37C2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5D451CA" w14:textId="10F4459A" w:rsidR="000B20D6" w:rsidRPr="004C29E0" w:rsidRDefault="000B20D6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C29E0" w:rsidRPr="004C29E0" w14:paraId="7B1838DE" w14:textId="77777777" w:rsidTr="00824890">
        <w:trPr>
          <w:trHeight w:val="108"/>
        </w:trPr>
        <w:tc>
          <w:tcPr>
            <w:tcW w:w="10023" w:type="dxa"/>
          </w:tcPr>
          <w:p w14:paraId="2EDAE66C" w14:textId="77777777" w:rsidR="004C29E0" w:rsidRPr="006F6E4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EC6798E" w14:textId="3766287A" w:rsidR="004C29E0" w:rsidRPr="006F6E4D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4/0</w:t>
            </w:r>
            <w:r w:rsidR="008A6724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- Public Speaking – (10 Minutes)</w:t>
            </w:r>
          </w:p>
          <w:p w14:paraId="0C348F83" w14:textId="000CCC6C" w:rsidR="002829CB" w:rsidRDefault="008A6724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8A6724">
              <w:rPr>
                <w:rFonts w:ascii="Verdana" w:hAnsi="Verdana" w:cs="Arial"/>
                <w:bCs/>
                <w:sz w:val="20"/>
                <w:szCs w:val="20"/>
              </w:rPr>
              <w:t>Number of complaints regarding overgrown hedges and parking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8A6724">
              <w:rPr>
                <w:rFonts w:ascii="Verdana" w:hAnsi="Verdana" w:cs="Arial"/>
                <w:bCs/>
                <w:sz w:val="20"/>
                <w:szCs w:val="20"/>
              </w:rPr>
              <w:t>Hedge to be reported on DDC website and parking a police matter.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Signs for Sitwell Villa were discussed and Chairman to try and resolve with Rykneld Homes. </w:t>
            </w:r>
          </w:p>
          <w:p w14:paraId="060AFE57" w14:textId="77777777" w:rsidR="008A6724" w:rsidRPr="006F6E4D" w:rsidRDefault="008A6724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ABA6FED" w14:textId="22ECE3FA" w:rsidR="00B91E1A" w:rsidRPr="006F6E4D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>
              <w:rPr>
                <w:rFonts w:ascii="Verdana" w:hAnsi="Verdana" w:cs="Arial"/>
                <w:b/>
                <w:sz w:val="20"/>
                <w:szCs w:val="20"/>
              </w:rPr>
              <w:t>5/0</w:t>
            </w:r>
            <w:r w:rsidR="008A6724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- County Councillor Update or Questions </w:t>
            </w:r>
          </w:p>
          <w:p w14:paraId="025A8C9D" w14:textId="36218BC4" w:rsidR="008A6724" w:rsidRDefault="004528B5" w:rsidP="00824890">
            <w:pPr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6F6E4D">
              <w:rPr>
                <w:rFonts w:ascii="Verdana" w:hAnsi="Verdana" w:cs="Arial"/>
                <w:bCs/>
                <w:sz w:val="20"/>
                <w:szCs w:val="20"/>
              </w:rPr>
              <w:t xml:space="preserve">Cllr K Gilliott </w:t>
            </w:r>
            <w:r w:rsidR="008A6724">
              <w:rPr>
                <w:rFonts w:ascii="Verdana" w:hAnsi="Verdana" w:cs="Arial"/>
                <w:bCs/>
                <w:sz w:val="20"/>
                <w:szCs w:val="20"/>
              </w:rPr>
              <w:t>reports not a lot to report but a bus survey regarding improving the bus service</w:t>
            </w:r>
            <w:r w:rsidR="00824890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A6724">
              <w:rPr>
                <w:rFonts w:ascii="Verdana" w:hAnsi="Verdana" w:cs="Arial"/>
                <w:bCs/>
                <w:sz w:val="20"/>
                <w:szCs w:val="20"/>
              </w:rPr>
              <w:t>circulating. He has attended an educational meeting regarding Morton Primary School. Plans are in place.</w:t>
            </w:r>
          </w:p>
          <w:p w14:paraId="3F31F887" w14:textId="0243E951" w:rsidR="00722888" w:rsidRPr="006F6E4D" w:rsidRDefault="008A6724" w:rsidP="008A6724">
            <w:pPr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4C29E0" w:rsidRPr="004C29E0" w14:paraId="17762FE6" w14:textId="77777777" w:rsidTr="00824890">
        <w:trPr>
          <w:trHeight w:val="108"/>
        </w:trPr>
        <w:tc>
          <w:tcPr>
            <w:tcW w:w="10023" w:type="dxa"/>
          </w:tcPr>
          <w:p w14:paraId="2792D2FA" w14:textId="0008B4DE" w:rsidR="004C29E0" w:rsidRPr="006F6E4D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>
              <w:rPr>
                <w:rFonts w:ascii="Verdana" w:hAnsi="Verdana" w:cs="Arial"/>
                <w:b/>
                <w:sz w:val="20"/>
                <w:szCs w:val="20"/>
              </w:rPr>
              <w:t>6/0</w:t>
            </w:r>
            <w:r w:rsidR="008A6724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6F6E4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46B48C46" w14:textId="05A2DE63" w:rsidR="00F50C6E" w:rsidRPr="006F6E4D" w:rsidRDefault="006F6E4D" w:rsidP="00D51D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6F6E4D">
              <w:rPr>
                <w:rFonts w:ascii="Verdana" w:hAnsi="Verdana" w:cs="Arial"/>
                <w:bCs/>
                <w:sz w:val="20"/>
                <w:szCs w:val="20"/>
              </w:rPr>
              <w:t>Cllr A Cooper reports</w:t>
            </w:r>
            <w:r w:rsidR="0080239B" w:rsidRPr="006F6E4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22888">
              <w:rPr>
                <w:rFonts w:ascii="Verdana" w:hAnsi="Verdana" w:cs="Arial"/>
                <w:bCs/>
                <w:sz w:val="20"/>
                <w:szCs w:val="20"/>
              </w:rPr>
              <w:t>meeting</w:t>
            </w:r>
            <w:r w:rsidR="008A672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24890">
              <w:rPr>
                <w:rFonts w:ascii="Verdana" w:hAnsi="Verdana" w:cs="Arial"/>
                <w:bCs/>
                <w:sz w:val="20"/>
                <w:szCs w:val="20"/>
              </w:rPr>
              <w:t>in</w:t>
            </w:r>
            <w:r w:rsidR="008A6724">
              <w:rPr>
                <w:rFonts w:ascii="Verdana" w:hAnsi="Verdana" w:cs="Arial"/>
                <w:bCs/>
                <w:sz w:val="20"/>
                <w:szCs w:val="20"/>
              </w:rPr>
              <w:t xml:space="preserve"> July after election to sort mainly councillors’ committees etc. He </w:t>
            </w:r>
            <w:r w:rsidR="00E23842">
              <w:rPr>
                <w:rFonts w:ascii="Verdana" w:hAnsi="Verdana" w:cs="Arial"/>
                <w:bCs/>
                <w:sz w:val="20"/>
                <w:szCs w:val="20"/>
              </w:rPr>
              <w:t>also</w:t>
            </w:r>
            <w:r w:rsidR="008A6724">
              <w:rPr>
                <w:rFonts w:ascii="Verdana" w:hAnsi="Verdana" w:cs="Arial"/>
                <w:bCs/>
                <w:sz w:val="20"/>
                <w:szCs w:val="20"/>
              </w:rPr>
              <w:t xml:space="preserve"> mentioned that changes </w:t>
            </w:r>
            <w:r w:rsidR="00824890">
              <w:rPr>
                <w:rFonts w:ascii="Verdana" w:hAnsi="Verdana" w:cs="Arial"/>
                <w:bCs/>
                <w:sz w:val="20"/>
                <w:szCs w:val="20"/>
              </w:rPr>
              <w:t xml:space="preserve">that </w:t>
            </w:r>
            <w:r w:rsidR="008A6724">
              <w:rPr>
                <w:rFonts w:ascii="Verdana" w:hAnsi="Verdana" w:cs="Arial"/>
                <w:bCs/>
                <w:sz w:val="20"/>
                <w:szCs w:val="20"/>
              </w:rPr>
              <w:t xml:space="preserve">have been made to </w:t>
            </w:r>
            <w:r w:rsidR="00E23842">
              <w:rPr>
                <w:rFonts w:ascii="Verdana" w:hAnsi="Verdana" w:cs="Arial"/>
                <w:bCs/>
                <w:sz w:val="20"/>
                <w:szCs w:val="20"/>
              </w:rPr>
              <w:t>objections of planning application south of 66, Stretton Rd.</w:t>
            </w:r>
          </w:p>
        </w:tc>
      </w:tr>
      <w:tr w:rsidR="004C29E0" w:rsidRPr="004C29E0" w14:paraId="2F4F116D" w14:textId="77777777" w:rsidTr="00824890">
        <w:trPr>
          <w:trHeight w:val="108"/>
        </w:trPr>
        <w:tc>
          <w:tcPr>
            <w:tcW w:w="10023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824890">
        <w:trPr>
          <w:trHeight w:val="689"/>
        </w:trPr>
        <w:tc>
          <w:tcPr>
            <w:tcW w:w="10023" w:type="dxa"/>
          </w:tcPr>
          <w:p w14:paraId="7C395308" w14:textId="1C982E79" w:rsidR="004C29E0" w:rsidRDefault="0072288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07/0</w:t>
            </w:r>
            <w:r w:rsidR="00E23842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– Minutes</w:t>
            </w:r>
          </w:p>
          <w:p w14:paraId="009308AD" w14:textId="77777777" w:rsidR="00DB03E3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334787" w14:textId="7BFE74E1" w:rsidR="004C29E0" w:rsidRPr="004C29E0" w:rsidRDefault="004C29E0" w:rsidP="004C29E0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4B5948">
              <w:rPr>
                <w:rFonts w:ascii="Verdana" w:hAnsi="Verdana" w:cs="Arial"/>
                <w:sz w:val="20"/>
                <w:szCs w:val="20"/>
              </w:rPr>
              <w:t>1</w:t>
            </w:r>
            <w:r w:rsidR="00E23842">
              <w:rPr>
                <w:rFonts w:ascii="Verdana" w:hAnsi="Verdana" w:cs="Arial"/>
                <w:sz w:val="20"/>
                <w:szCs w:val="20"/>
              </w:rPr>
              <w:t>6</w:t>
            </w:r>
            <w:r w:rsidR="004B5948" w:rsidRPr="004B5948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4B59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23842">
              <w:rPr>
                <w:rFonts w:ascii="Verdana" w:hAnsi="Verdana" w:cs="Arial"/>
                <w:sz w:val="20"/>
                <w:szCs w:val="20"/>
              </w:rPr>
              <w:t xml:space="preserve">June </w:t>
            </w:r>
            <w:r w:rsidR="000B20D6">
              <w:rPr>
                <w:rFonts w:ascii="Verdana" w:hAnsi="Verdana" w:cs="Arial"/>
                <w:sz w:val="20"/>
                <w:szCs w:val="20"/>
              </w:rPr>
              <w:t>2021</w:t>
            </w:r>
            <w:r w:rsidR="000D259D">
              <w:rPr>
                <w:rFonts w:ascii="Verdana" w:hAnsi="Verdana" w:cs="Arial"/>
                <w:sz w:val="20"/>
                <w:szCs w:val="20"/>
              </w:rPr>
              <w:t>.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CEB32B" w14:textId="4A93616F" w:rsidR="00DB03E3" w:rsidRDefault="00FC0F80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C0F80">
              <w:rPr>
                <w:rFonts w:ascii="Verdana" w:hAnsi="Verdana" w:cs="Arial"/>
                <w:bCs/>
                <w:sz w:val="20"/>
                <w:szCs w:val="20"/>
              </w:rPr>
              <w:t>Approved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="00AE5E75" w:rsidRPr="004C29E0">
              <w:rPr>
                <w:rFonts w:ascii="Verdana" w:hAnsi="Verdana" w:cs="Arial"/>
                <w:b/>
                <w:sz w:val="20"/>
                <w:szCs w:val="20"/>
              </w:rPr>
              <w:t>RESOLVED.</w:t>
            </w:r>
          </w:p>
          <w:p w14:paraId="504BD5FE" w14:textId="23C08C2F" w:rsidR="00DB03E3" w:rsidRPr="004C29E0" w:rsidRDefault="00DB03E3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824890">
        <w:trPr>
          <w:trHeight w:val="108"/>
        </w:trPr>
        <w:tc>
          <w:tcPr>
            <w:tcW w:w="10023" w:type="dxa"/>
          </w:tcPr>
          <w:p w14:paraId="4CF96746" w14:textId="2C226556" w:rsidR="004C29E0" w:rsidRPr="004C29E0" w:rsidRDefault="004B594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08/0</w:t>
            </w:r>
            <w:r w:rsidR="00E23842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800E19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Exclusion of Press and Public</w:t>
            </w:r>
          </w:p>
          <w:p w14:paraId="16FBBFB9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591997B9" w14:textId="77777777" w:rsidR="004C29E0" w:rsidRDefault="004C29E0" w:rsidP="001062C6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  <w:p w14:paraId="650DF5C4" w14:textId="05B05781" w:rsidR="00800E19" w:rsidRPr="004C29E0" w:rsidRDefault="00800E1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59CDD1F1" w14:textId="77777777" w:rsidTr="00824890">
        <w:trPr>
          <w:trHeight w:val="108"/>
        </w:trPr>
        <w:tc>
          <w:tcPr>
            <w:tcW w:w="10023" w:type="dxa"/>
          </w:tcPr>
          <w:p w14:paraId="2113E33A" w14:textId="2B747407" w:rsidR="00800E19" w:rsidRPr="006F6E4D" w:rsidRDefault="004B5948" w:rsidP="00010B5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09/0</w:t>
            </w:r>
            <w:r w:rsidR="00E23842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4C29E0"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6F6E4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Clerk Report - </w:t>
            </w:r>
            <w:r w:rsidR="00800E19" w:rsidRPr="006F6E4D">
              <w:rPr>
                <w:rFonts w:ascii="Verdana" w:hAnsi="Verdana" w:cs="Arial"/>
                <w:bCs/>
                <w:sz w:val="20"/>
                <w:szCs w:val="20"/>
              </w:rPr>
              <w:t>(including actions from previous meeting)</w:t>
            </w:r>
          </w:p>
          <w:p w14:paraId="043E2AB1" w14:textId="5D66CC7E" w:rsidR="00D932AF" w:rsidRPr="00B44396" w:rsidRDefault="00B44396" w:rsidP="00B44396">
            <w:pPr>
              <w:pStyle w:val="ListParagraph"/>
              <w:numPr>
                <w:ilvl w:val="0"/>
                <w:numId w:val="19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44396">
              <w:rPr>
                <w:rFonts w:ascii="Verdana" w:hAnsi="Verdana" w:cs="Arial"/>
                <w:sz w:val="20"/>
                <w:szCs w:val="20"/>
              </w:rPr>
              <w:t xml:space="preserve">Crime figures – </w:t>
            </w:r>
            <w:r w:rsidR="00E23842"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Pr="00B44396">
              <w:rPr>
                <w:rFonts w:ascii="Verdana" w:hAnsi="Verdana" w:cs="Arial"/>
                <w:sz w:val="20"/>
                <w:szCs w:val="20"/>
              </w:rPr>
              <w:t>2021(</w:t>
            </w:r>
            <w:r w:rsidR="00E23842">
              <w:rPr>
                <w:rFonts w:ascii="Verdana" w:hAnsi="Verdana" w:cs="Arial"/>
                <w:sz w:val="20"/>
                <w:szCs w:val="20"/>
              </w:rPr>
              <w:t>8</w:t>
            </w:r>
            <w:r w:rsidRPr="00B44396">
              <w:rPr>
                <w:rFonts w:ascii="Verdana" w:hAnsi="Verdana" w:cs="Arial"/>
                <w:sz w:val="20"/>
                <w:szCs w:val="20"/>
              </w:rPr>
              <w:t>)</w:t>
            </w:r>
            <w:r w:rsidR="00D93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6431B">
              <w:rPr>
                <w:rFonts w:ascii="Verdana" w:hAnsi="Verdana" w:cs="Arial"/>
                <w:sz w:val="20"/>
                <w:szCs w:val="20"/>
              </w:rPr>
              <w:t xml:space="preserve">3 of these areas are in top 5 for this postcode </w:t>
            </w:r>
          </w:p>
          <w:tbl>
            <w:tblPr>
              <w:tblStyle w:val="TableGrid"/>
              <w:tblW w:w="0" w:type="auto"/>
              <w:tblInd w:w="1410" w:type="dxa"/>
              <w:tblLook w:val="04A0" w:firstRow="1" w:lastRow="0" w:firstColumn="1" w:lastColumn="0" w:noHBand="0" w:noVBand="1"/>
            </w:tblPr>
            <w:tblGrid>
              <w:gridCol w:w="1701"/>
              <w:gridCol w:w="1097"/>
              <w:gridCol w:w="4911"/>
            </w:tblGrid>
            <w:tr w:rsidR="00D932AF" w14:paraId="4887DB09" w14:textId="77777777" w:rsidTr="00824890">
              <w:trPr>
                <w:trHeight w:val="96"/>
              </w:trPr>
              <w:tc>
                <w:tcPr>
                  <w:tcW w:w="1701" w:type="dxa"/>
                </w:tcPr>
                <w:p w14:paraId="37992EB6" w14:textId="2C484195" w:rsidR="00D932AF" w:rsidRPr="00D932AF" w:rsidRDefault="00D932AF" w:rsidP="00824890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D932A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992" w:type="dxa"/>
                </w:tcPr>
                <w:p w14:paraId="0AA1BAB0" w14:textId="543A380E" w:rsidR="00D932AF" w:rsidRPr="00D932AF" w:rsidRDefault="00D932AF" w:rsidP="00824890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D932A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4911" w:type="dxa"/>
                </w:tcPr>
                <w:p w14:paraId="798398BF" w14:textId="2BB6D8CD" w:rsidR="00D932AF" w:rsidRPr="00D932AF" w:rsidRDefault="00D932AF" w:rsidP="00824890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D932A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Reasons</w:t>
                  </w:r>
                </w:p>
              </w:tc>
            </w:tr>
            <w:tr w:rsidR="00D932AF" w14:paraId="198C1528" w14:textId="77777777" w:rsidTr="00824890">
              <w:trPr>
                <w:trHeight w:val="112"/>
              </w:trPr>
              <w:tc>
                <w:tcPr>
                  <w:tcW w:w="1701" w:type="dxa"/>
                </w:tcPr>
                <w:p w14:paraId="1EEAC7A8" w14:textId="51220253" w:rsidR="00D932AF" w:rsidRPr="00D932AF" w:rsidRDefault="00E23842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New Street</w:t>
                  </w:r>
                </w:p>
              </w:tc>
              <w:tc>
                <w:tcPr>
                  <w:tcW w:w="992" w:type="dxa"/>
                </w:tcPr>
                <w:p w14:paraId="2FFA3446" w14:textId="08C829A9" w:rsidR="00D932AF" w:rsidRPr="00D932AF" w:rsidRDefault="00D932AF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1" w:type="dxa"/>
                </w:tcPr>
                <w:p w14:paraId="2CB43CC5" w14:textId="588564D9" w:rsidR="00D932AF" w:rsidRPr="00D932AF" w:rsidRDefault="00E23842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Violence and sexual offences</w:t>
                  </w:r>
                </w:p>
              </w:tc>
            </w:tr>
            <w:tr w:rsidR="00D932AF" w14:paraId="11A0BA04" w14:textId="77777777" w:rsidTr="00824890">
              <w:trPr>
                <w:trHeight w:val="96"/>
              </w:trPr>
              <w:tc>
                <w:tcPr>
                  <w:tcW w:w="1701" w:type="dxa"/>
                </w:tcPr>
                <w:p w14:paraId="2E144CDD" w14:textId="278849AE" w:rsidR="00D932AF" w:rsidRPr="00D932AF" w:rsidRDefault="00D932AF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Pit Lane</w:t>
                  </w:r>
                </w:p>
              </w:tc>
              <w:tc>
                <w:tcPr>
                  <w:tcW w:w="992" w:type="dxa"/>
                </w:tcPr>
                <w:p w14:paraId="5BD59000" w14:textId="46658EAD" w:rsidR="00D932AF" w:rsidRPr="00D932AF" w:rsidRDefault="00E23842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1" w:type="dxa"/>
                </w:tcPr>
                <w:p w14:paraId="2B024869" w14:textId="107ACB07" w:rsidR="00D932AF" w:rsidRPr="00D932AF" w:rsidRDefault="00D932AF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Anti-Social Behaviour</w:t>
                  </w:r>
                  <w:r w:rsidR="00E23842">
                    <w:rPr>
                      <w:rFonts w:ascii="Verdana" w:hAnsi="Verdana" w:cs="Arial"/>
                      <w:sz w:val="20"/>
                      <w:szCs w:val="20"/>
                    </w:rPr>
                    <w:t xml:space="preserve"> and </w:t>
                  </w:r>
                  <w:r w:rsidR="00BF05ED">
                    <w:rPr>
                      <w:rFonts w:ascii="Verdana" w:hAnsi="Verdana" w:cs="Arial"/>
                      <w:sz w:val="20"/>
                      <w:szCs w:val="20"/>
                    </w:rPr>
                    <w:t>Cr</w:t>
                  </w:r>
                  <w:r w:rsidR="00E23842">
                    <w:rPr>
                      <w:rFonts w:ascii="Verdana" w:hAnsi="Verdana" w:cs="Arial"/>
                      <w:sz w:val="20"/>
                      <w:szCs w:val="20"/>
                    </w:rPr>
                    <w:t xml:space="preserve">iminal </w:t>
                  </w:r>
                  <w:r w:rsidR="00BF05ED">
                    <w:rPr>
                      <w:rFonts w:ascii="Verdana" w:hAnsi="Verdana" w:cs="Arial"/>
                      <w:sz w:val="20"/>
                      <w:szCs w:val="20"/>
                    </w:rPr>
                    <w:t>D</w:t>
                  </w:r>
                  <w:r w:rsidR="00E23842">
                    <w:rPr>
                      <w:rFonts w:ascii="Verdana" w:hAnsi="Verdana" w:cs="Arial"/>
                      <w:sz w:val="20"/>
                      <w:szCs w:val="20"/>
                    </w:rPr>
                    <w:t>amage</w:t>
                  </w:r>
                </w:p>
              </w:tc>
            </w:tr>
            <w:tr w:rsidR="00D932AF" w14:paraId="2F3336E0" w14:textId="77777777" w:rsidTr="00824890">
              <w:trPr>
                <w:trHeight w:val="96"/>
              </w:trPr>
              <w:tc>
                <w:tcPr>
                  <w:tcW w:w="1701" w:type="dxa"/>
                </w:tcPr>
                <w:p w14:paraId="5E0CE512" w14:textId="256DE529" w:rsidR="00D932AF" w:rsidRPr="00D932AF" w:rsidRDefault="00BF05ED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Evershill Close</w:t>
                  </w:r>
                </w:p>
              </w:tc>
              <w:tc>
                <w:tcPr>
                  <w:tcW w:w="992" w:type="dxa"/>
                </w:tcPr>
                <w:p w14:paraId="2FBCD788" w14:textId="73A70D5D" w:rsidR="00D932AF" w:rsidRPr="00D932AF" w:rsidRDefault="00D932AF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1" w:type="dxa"/>
                </w:tcPr>
                <w:p w14:paraId="7AA536C6" w14:textId="6D67BF94" w:rsidR="00D932AF" w:rsidRPr="00D932AF" w:rsidRDefault="00D932AF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Anti-Social Behaviour and Public Order</w:t>
                  </w:r>
                </w:p>
              </w:tc>
            </w:tr>
            <w:tr w:rsidR="00D932AF" w14:paraId="3067ED08" w14:textId="77777777" w:rsidTr="00824890">
              <w:trPr>
                <w:trHeight w:val="96"/>
              </w:trPr>
              <w:tc>
                <w:tcPr>
                  <w:tcW w:w="1701" w:type="dxa"/>
                </w:tcPr>
                <w:p w14:paraId="5ACD0D69" w14:textId="0022B353" w:rsidR="00D932AF" w:rsidRPr="00D932AF" w:rsidRDefault="00D932AF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Church Lane</w:t>
                  </w:r>
                </w:p>
              </w:tc>
              <w:tc>
                <w:tcPr>
                  <w:tcW w:w="992" w:type="dxa"/>
                </w:tcPr>
                <w:p w14:paraId="07884D6A" w14:textId="21375254" w:rsidR="00D932AF" w:rsidRPr="00D932AF" w:rsidRDefault="00BF05ED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1" w:type="dxa"/>
                </w:tcPr>
                <w:p w14:paraId="130E8DF0" w14:textId="51CB7820" w:rsidR="00D932AF" w:rsidRPr="00D932AF" w:rsidRDefault="00BF05ED" w:rsidP="0082489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Drugs and Vehicle Crime</w:t>
                  </w:r>
                </w:p>
              </w:tc>
            </w:tr>
          </w:tbl>
          <w:p w14:paraId="7E388B4E" w14:textId="1F65580A" w:rsidR="00B44396" w:rsidRPr="00B44396" w:rsidRDefault="00B44396" w:rsidP="00B44396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396">
              <w:rPr>
                <w:rFonts w:ascii="Verdana" w:hAnsi="Verdana" w:cs="Arial"/>
                <w:sz w:val="20"/>
                <w:szCs w:val="20"/>
              </w:rPr>
              <w:t>Chased – signage for New St Play Park</w:t>
            </w:r>
            <w:r w:rsidR="009F6861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9F6861" w:rsidRPr="009F6861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</w:t>
            </w:r>
            <w:r w:rsidR="009F6861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="009F6861" w:rsidRPr="009F686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NEX</w:t>
            </w:r>
            <w:r w:rsidR="009F6861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9F6861" w:rsidRPr="009F686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MEEING</w:t>
            </w:r>
          </w:p>
          <w:p w14:paraId="5A452772" w14:textId="75160432" w:rsidR="00B44396" w:rsidRPr="00B44396" w:rsidRDefault="00B44396" w:rsidP="00B44396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396">
              <w:rPr>
                <w:rFonts w:ascii="Verdana" w:hAnsi="Verdana" w:cs="Arial"/>
                <w:sz w:val="20"/>
                <w:szCs w:val="20"/>
              </w:rPr>
              <w:t xml:space="preserve">Land register and CISWO </w:t>
            </w:r>
            <w:r w:rsidR="00D932AF">
              <w:rPr>
                <w:rFonts w:ascii="Verdana" w:hAnsi="Verdana" w:cs="Arial"/>
                <w:sz w:val="20"/>
                <w:szCs w:val="20"/>
              </w:rPr>
              <w:t xml:space="preserve">– Appointed solicitor to do registration </w:t>
            </w:r>
            <w:r w:rsidR="00BF05ED">
              <w:rPr>
                <w:rFonts w:ascii="Verdana" w:hAnsi="Verdana" w:cs="Arial"/>
                <w:b/>
                <w:bCs/>
                <w:sz w:val="20"/>
                <w:szCs w:val="20"/>
              </w:rPr>
              <w:t>–</w:t>
            </w:r>
            <w:r w:rsidR="00D932AF" w:rsidRPr="00D932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APPROVED</w:t>
            </w:r>
            <w:r w:rsidR="00BF05E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2A0720D9" w14:textId="7EFE0CF2" w:rsidR="00B44396" w:rsidRPr="00B44396" w:rsidRDefault="00B44396" w:rsidP="00B44396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396">
              <w:rPr>
                <w:rFonts w:ascii="Verdana" w:hAnsi="Verdana" w:cs="Arial"/>
                <w:sz w:val="20"/>
                <w:szCs w:val="20"/>
              </w:rPr>
              <w:t>Footbridge</w:t>
            </w:r>
            <w:r w:rsidR="00D932AF">
              <w:rPr>
                <w:rFonts w:ascii="Verdana" w:hAnsi="Verdana" w:cs="Arial"/>
                <w:sz w:val="20"/>
                <w:szCs w:val="20"/>
              </w:rPr>
              <w:t xml:space="preserve"> – Awaiting news from Stonebroom Parish Council regarding quote for footbridge – </w:t>
            </w:r>
            <w:r w:rsidR="00D932AF" w:rsidRPr="00D932AF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6E83F5E7" w14:textId="4D0695F9" w:rsidR="00B44396" w:rsidRPr="00B44396" w:rsidRDefault="00B44396" w:rsidP="00B44396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396">
              <w:rPr>
                <w:rFonts w:ascii="Verdana" w:hAnsi="Verdana" w:cs="Arial"/>
                <w:sz w:val="20"/>
                <w:szCs w:val="20"/>
              </w:rPr>
              <w:t xml:space="preserve">Playground inspection </w:t>
            </w:r>
            <w:r w:rsidR="00D932AF">
              <w:rPr>
                <w:rFonts w:ascii="Verdana" w:hAnsi="Verdana" w:cs="Arial"/>
                <w:sz w:val="20"/>
                <w:szCs w:val="20"/>
              </w:rPr>
              <w:t>Ju</w:t>
            </w:r>
            <w:r w:rsidR="00BF05ED">
              <w:rPr>
                <w:rFonts w:ascii="Verdana" w:hAnsi="Verdana" w:cs="Arial"/>
                <w:sz w:val="20"/>
                <w:szCs w:val="20"/>
              </w:rPr>
              <w:t>ly</w:t>
            </w:r>
            <w:r w:rsidR="00D932AF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BF05ED">
              <w:rPr>
                <w:rFonts w:ascii="Verdana" w:hAnsi="Verdana" w:cs="Arial"/>
                <w:sz w:val="20"/>
                <w:szCs w:val="20"/>
              </w:rPr>
              <w:t>gate needs to be looked at -</w:t>
            </w:r>
            <w:r w:rsidR="00D93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F05ED" w:rsidRPr="00BF05ED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06A218CB" w14:textId="2947F26F" w:rsidR="00B44396" w:rsidRPr="00B44396" w:rsidRDefault="00B44396" w:rsidP="00B44396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396">
              <w:rPr>
                <w:rFonts w:ascii="Verdana" w:hAnsi="Verdana" w:cs="Arial"/>
                <w:sz w:val="20"/>
                <w:szCs w:val="20"/>
              </w:rPr>
              <w:t>Fly Tipping</w:t>
            </w:r>
            <w:r w:rsidR="00D932AF">
              <w:rPr>
                <w:rFonts w:ascii="Verdana" w:hAnsi="Verdana" w:cs="Arial"/>
                <w:sz w:val="20"/>
                <w:szCs w:val="20"/>
              </w:rPr>
              <w:t xml:space="preserve"> – Pictures needed of sites - </w:t>
            </w:r>
            <w:r w:rsidR="00BF05ED" w:rsidRPr="00BF05E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7D268D7" w14:textId="42561495" w:rsidR="00B44396" w:rsidRPr="00B44396" w:rsidRDefault="00B44396" w:rsidP="00B44396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396">
              <w:rPr>
                <w:rFonts w:ascii="Verdana" w:hAnsi="Verdana" w:cs="Arial"/>
                <w:sz w:val="20"/>
                <w:szCs w:val="20"/>
              </w:rPr>
              <w:t>Morton FC</w:t>
            </w:r>
            <w:r w:rsidR="00D932AF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BF05ED">
              <w:rPr>
                <w:rFonts w:ascii="Verdana" w:hAnsi="Verdana" w:cs="Arial"/>
                <w:sz w:val="20"/>
                <w:szCs w:val="20"/>
              </w:rPr>
              <w:t>Last 6 weeks parking has improved drastically -</w:t>
            </w:r>
            <w:r w:rsidR="00C060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060A7" w:rsidRPr="00C060A7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E0CC663" w14:textId="4A5595D6" w:rsidR="00B44396" w:rsidRPr="00B44396" w:rsidRDefault="00B44396" w:rsidP="00B44396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396">
              <w:rPr>
                <w:rFonts w:ascii="Verdana" w:hAnsi="Verdana" w:cs="Arial"/>
                <w:sz w:val="20"/>
                <w:szCs w:val="20"/>
              </w:rPr>
              <w:t>Pilsley FC</w:t>
            </w:r>
            <w:r w:rsidR="00C060A7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BF05ED">
              <w:rPr>
                <w:rFonts w:ascii="Verdana" w:hAnsi="Verdana" w:cs="Arial"/>
                <w:sz w:val="20"/>
                <w:szCs w:val="20"/>
              </w:rPr>
              <w:t xml:space="preserve">Awaiting grass to be cut short. </w:t>
            </w:r>
            <w:r w:rsidR="00C060A7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C060A7" w:rsidRPr="00D932AF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02CB0D2D" w14:textId="3E90DA7D" w:rsidR="0066431B" w:rsidRPr="0066431B" w:rsidRDefault="0066431B" w:rsidP="0066431B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6431B">
              <w:rPr>
                <w:rFonts w:ascii="Verdana" w:hAnsi="Verdana" w:cs="Arial"/>
                <w:sz w:val="20"/>
                <w:szCs w:val="20"/>
              </w:rPr>
              <w:t>Update Defibrillator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On order - </w:t>
            </w:r>
            <w:r w:rsidRPr="00D932AF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42C51C83" w14:textId="227449AF" w:rsidR="0066431B" w:rsidRPr="0066431B" w:rsidRDefault="0066431B" w:rsidP="0066431B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6431B">
              <w:rPr>
                <w:rFonts w:ascii="Verdana" w:hAnsi="Verdana" w:cs="Arial"/>
                <w:sz w:val="20"/>
                <w:szCs w:val="20"/>
              </w:rPr>
              <w:t>Insurance Renewal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66431B">
              <w:rPr>
                <w:rFonts w:ascii="Verdana" w:hAnsi="Verdana" w:cs="Arial"/>
                <w:b/>
                <w:bCs/>
                <w:sz w:val="20"/>
                <w:szCs w:val="20"/>
              </w:rPr>
              <w:t>APPROVED</w:t>
            </w:r>
          </w:p>
          <w:p w14:paraId="1EE3AB08" w14:textId="142B6BCF" w:rsidR="0066431B" w:rsidRPr="0066431B" w:rsidRDefault="0066431B" w:rsidP="0066431B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6431B">
              <w:rPr>
                <w:rFonts w:ascii="Verdana" w:hAnsi="Verdana" w:cs="Arial"/>
                <w:sz w:val="20"/>
                <w:szCs w:val="20"/>
              </w:rPr>
              <w:t xml:space="preserve">Davidson Virtual Meeting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Residents raised comments which have been look at and resolved. - </w:t>
            </w:r>
            <w:r w:rsidRPr="0066431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F25096E" w14:textId="3B259945" w:rsidR="0066431B" w:rsidRPr="0066431B" w:rsidRDefault="0066431B" w:rsidP="0066431B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6431B">
              <w:rPr>
                <w:rFonts w:ascii="Verdana" w:hAnsi="Verdana" w:cs="Arial"/>
                <w:sz w:val="20"/>
                <w:szCs w:val="20"/>
              </w:rPr>
              <w:t xml:space="preserve">Update Coal Board 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Awaiting Board Meeting to proceed - </w:t>
            </w:r>
            <w:r w:rsidRPr="0066431B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6AE78B4A" w14:textId="236E03B1" w:rsidR="0066431B" w:rsidRPr="0066431B" w:rsidRDefault="0066431B" w:rsidP="0066431B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6431B">
              <w:rPr>
                <w:rFonts w:ascii="Verdana" w:hAnsi="Verdana" w:cs="Arial"/>
                <w:sz w:val="20"/>
                <w:szCs w:val="20"/>
              </w:rPr>
              <w:t>Update Village Hall Repairs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Village Hall Committee informed - </w:t>
            </w:r>
            <w:r w:rsidRPr="0066431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FD776EA" w14:textId="3F2018EE" w:rsidR="0066431B" w:rsidRPr="0066431B" w:rsidRDefault="0066431B" w:rsidP="0066431B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6431B">
              <w:rPr>
                <w:rFonts w:ascii="Verdana" w:hAnsi="Verdana" w:cs="Arial"/>
                <w:sz w:val="20"/>
                <w:szCs w:val="20"/>
              </w:rPr>
              <w:t xml:space="preserve">Emergency Tree Repairs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Trees at bottom of the village had some traffic damage - </w:t>
            </w:r>
            <w:r w:rsidRPr="0066431B">
              <w:rPr>
                <w:rFonts w:ascii="Verdana" w:hAnsi="Verdana" w:cs="Arial"/>
                <w:b/>
                <w:bCs/>
                <w:sz w:val="20"/>
                <w:szCs w:val="20"/>
              </w:rPr>
              <w:t>APPROVED</w:t>
            </w:r>
          </w:p>
          <w:p w14:paraId="17F9D18B" w14:textId="1B9543C1" w:rsidR="0066431B" w:rsidRPr="0066431B" w:rsidRDefault="0066431B" w:rsidP="0066431B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6431B">
              <w:rPr>
                <w:rFonts w:ascii="Verdana" w:hAnsi="Verdana" w:cs="Arial"/>
                <w:sz w:val="20"/>
                <w:szCs w:val="20"/>
              </w:rPr>
              <w:t xml:space="preserve">Tax Code Changes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Payroll information - </w:t>
            </w:r>
            <w:r w:rsidRPr="0066431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65E86F80" w14:textId="25B8654D" w:rsidR="0066431B" w:rsidRPr="0066431B" w:rsidRDefault="0066431B" w:rsidP="0066431B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6431B">
              <w:rPr>
                <w:rFonts w:ascii="Verdana" w:hAnsi="Verdana" w:cs="Arial"/>
                <w:sz w:val="20"/>
                <w:szCs w:val="20"/>
              </w:rPr>
              <w:t>Playground Annual Inspection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£80 + VAT – </w:t>
            </w:r>
            <w:r w:rsidRPr="0066431B">
              <w:rPr>
                <w:rFonts w:ascii="Verdana" w:hAnsi="Verdana" w:cs="Arial"/>
                <w:b/>
                <w:bCs/>
                <w:sz w:val="20"/>
                <w:szCs w:val="20"/>
              </w:rPr>
              <w:t>APPROVED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7224C16" w14:textId="3248F37F" w:rsidR="00845CC7" w:rsidRPr="00D424EE" w:rsidRDefault="0066431B" w:rsidP="0066431B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6431B">
              <w:rPr>
                <w:rFonts w:ascii="Verdana" w:hAnsi="Verdana" w:cs="Arial"/>
                <w:sz w:val="20"/>
                <w:szCs w:val="20"/>
              </w:rPr>
              <w:t>Anti-social behaviour grant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this was discussed and an invitation to Police to discuss anti-social behaviour and crime in the village.  – </w:t>
            </w:r>
            <w:r w:rsidRPr="0066431B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</w:tc>
      </w:tr>
      <w:tr w:rsidR="004C29E0" w:rsidRPr="004C29E0" w14:paraId="25A34095" w14:textId="77777777" w:rsidTr="00824890">
        <w:trPr>
          <w:trHeight w:val="108"/>
        </w:trPr>
        <w:tc>
          <w:tcPr>
            <w:tcW w:w="10023" w:type="dxa"/>
          </w:tcPr>
          <w:p w14:paraId="47FBDE3F" w14:textId="617BB4B4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53A73E54" w:rsidR="004C29E0" w:rsidRPr="00002177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58A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0/0</w:t>
            </w:r>
            <w:r w:rsidR="0066431B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82857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 xml:space="preserve">Items for Discussion / Approval 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C258AB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124B2D">
              <w:rPr>
                <w:rFonts w:ascii="Verdana" w:hAnsi="Verdana" w:cs="Arial"/>
                <w:sz w:val="20"/>
                <w:szCs w:val="20"/>
              </w:rPr>
              <w:t>3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A46C85B" w14:textId="77777777" w:rsidR="004C29E0" w:rsidRPr="0000217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2CE9A5F" w14:textId="772EB3D0" w:rsidR="00B44396" w:rsidRPr="00B44396" w:rsidRDefault="00B44396" w:rsidP="0066431B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B44396">
              <w:rPr>
                <w:rFonts w:ascii="Verdana" w:hAnsi="Verdana" w:cs="Arial"/>
                <w:bCs/>
                <w:sz w:val="20"/>
                <w:szCs w:val="20"/>
              </w:rPr>
              <w:t>Climate change – footpaths, bird boxes and bird seed for school</w:t>
            </w:r>
            <w:r w:rsidR="00C060A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C060A7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C060A7" w:rsidRPr="00D932AF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59533B8" w14:textId="7AA4350C" w:rsidR="0066431B" w:rsidRPr="0066431B" w:rsidRDefault="0066431B" w:rsidP="0066431B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6431B">
              <w:rPr>
                <w:rFonts w:ascii="Verdana" w:hAnsi="Verdana" w:cs="Arial"/>
                <w:bCs/>
                <w:sz w:val="20"/>
                <w:szCs w:val="20"/>
              </w:rPr>
              <w:t xml:space="preserve">Christmas Lights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– Ideas to go to next meeting – </w:t>
            </w:r>
            <w:r w:rsidRPr="0066431B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  <w:p w14:paraId="57EDF089" w14:textId="50A4FBCF" w:rsidR="0066431B" w:rsidRPr="0066431B" w:rsidRDefault="0066431B" w:rsidP="0066431B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6431B">
              <w:rPr>
                <w:rFonts w:ascii="Verdana" w:hAnsi="Verdana" w:cs="Arial"/>
                <w:bCs/>
                <w:sz w:val="20"/>
                <w:szCs w:val="20"/>
              </w:rPr>
              <w:t>Scarecrow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E3DC0">
              <w:rPr>
                <w:rFonts w:ascii="Verdana" w:hAnsi="Verdana" w:cs="Arial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E3DC0">
              <w:rPr>
                <w:rFonts w:ascii="Verdana" w:hAnsi="Verdana" w:cs="Arial"/>
                <w:bCs/>
                <w:sz w:val="20"/>
                <w:szCs w:val="20"/>
              </w:rPr>
              <w:t>To open 16</w:t>
            </w:r>
            <w:r w:rsidR="00DE3DC0" w:rsidRPr="00DE3DC0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 w:rsidR="00DE3DC0">
              <w:rPr>
                <w:rFonts w:ascii="Verdana" w:hAnsi="Verdana" w:cs="Arial"/>
                <w:bCs/>
                <w:sz w:val="20"/>
                <w:szCs w:val="20"/>
              </w:rPr>
              <w:t xml:space="preserve"> October, judged on 30</w:t>
            </w:r>
            <w:r w:rsidR="00DE3DC0" w:rsidRPr="00DE3DC0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 w:rsidR="00DE3DC0">
              <w:rPr>
                <w:rFonts w:ascii="Verdana" w:hAnsi="Verdana" w:cs="Arial"/>
                <w:bCs/>
                <w:sz w:val="20"/>
                <w:szCs w:val="20"/>
              </w:rPr>
              <w:t xml:space="preserve"> October by Cllr A Cooper and Cllr K Gilliott – Face book and poster need sorting - </w:t>
            </w:r>
            <w:r w:rsidR="00DE3DC0" w:rsidRPr="00DE3DC0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  <w:r w:rsidR="00DE3DC0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5E3197AD" w14:textId="0E542E60" w:rsidR="0066431B" w:rsidRPr="0066431B" w:rsidRDefault="0066431B" w:rsidP="0066431B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6431B">
              <w:rPr>
                <w:rFonts w:ascii="Verdana" w:hAnsi="Verdana" w:cs="Arial"/>
                <w:bCs/>
                <w:sz w:val="20"/>
                <w:szCs w:val="20"/>
              </w:rPr>
              <w:t>Food Hub</w:t>
            </w:r>
            <w:r w:rsidR="00DE3DC0">
              <w:rPr>
                <w:rFonts w:ascii="Verdana" w:hAnsi="Verdana" w:cs="Arial"/>
                <w:bCs/>
                <w:sz w:val="20"/>
                <w:szCs w:val="20"/>
              </w:rPr>
              <w:t xml:space="preserve"> – Plaque to be ordered for volunteers of Food Hub and hug in Village Hall - </w:t>
            </w:r>
            <w:r w:rsidR="00DE3DC0" w:rsidRPr="00DE3DC0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47C32D07" w14:textId="3C373F99" w:rsidR="00FB01C8" w:rsidRPr="00FB01C8" w:rsidRDefault="0066431B" w:rsidP="0066431B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66431B">
              <w:rPr>
                <w:rFonts w:ascii="Verdana" w:hAnsi="Verdana" w:cs="Arial"/>
                <w:bCs/>
                <w:sz w:val="20"/>
                <w:szCs w:val="20"/>
              </w:rPr>
              <w:t>Letter Morton Colliery Site – Mr A Southey</w:t>
            </w:r>
            <w:r w:rsidR="00DE3DC0">
              <w:rPr>
                <w:rFonts w:ascii="Verdana" w:hAnsi="Verdana" w:cs="Arial"/>
                <w:bCs/>
                <w:sz w:val="20"/>
                <w:szCs w:val="20"/>
              </w:rPr>
              <w:t xml:space="preserve"> – Discussed awaiting Coal Board Decision – </w:t>
            </w:r>
            <w:r w:rsidR="00DE3DC0" w:rsidRPr="00DE3DC0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</w:tc>
      </w:tr>
      <w:tr w:rsidR="004C29E0" w:rsidRPr="004C29E0" w14:paraId="790A0300" w14:textId="77777777" w:rsidTr="00824890">
        <w:trPr>
          <w:trHeight w:val="3817"/>
        </w:trPr>
        <w:tc>
          <w:tcPr>
            <w:tcW w:w="10023" w:type="dxa"/>
          </w:tcPr>
          <w:p w14:paraId="17F1AC25" w14:textId="77777777" w:rsidR="00F20F48" w:rsidRPr="00F045A0" w:rsidRDefault="00F20F48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F16235" w14:textId="58C06073" w:rsidR="004C29E0" w:rsidRPr="00F045A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045A0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1/0</w:t>
            </w:r>
            <w:r w:rsidR="00DE3DC0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F045A0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F045A0">
              <w:rPr>
                <w:rFonts w:ascii="Verdana" w:hAnsi="Verdana" w:cs="Arial"/>
                <w:b/>
                <w:sz w:val="20"/>
                <w:szCs w:val="20"/>
              </w:rPr>
              <w:t xml:space="preserve"> - Finance </w:t>
            </w:r>
          </w:p>
          <w:p w14:paraId="01514913" w14:textId="77777777" w:rsidR="004C29E0" w:rsidRPr="00F045A0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6D0BC3" w14:textId="1BCEA08E" w:rsidR="004C29E0" w:rsidRPr="00F045A0" w:rsidRDefault="000D4484" w:rsidP="004C29E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F045A0">
              <w:rPr>
                <w:rFonts w:ascii="Verdana" w:hAnsi="Verdana" w:cs="Arial"/>
                <w:sz w:val="20"/>
                <w:szCs w:val="20"/>
              </w:rPr>
              <w:t xml:space="preserve">Payments </w:t>
            </w:r>
            <w:r w:rsidR="004C29E0" w:rsidRPr="00F045A0">
              <w:rPr>
                <w:rFonts w:ascii="Verdana" w:hAnsi="Verdana" w:cs="Arial"/>
                <w:sz w:val="20"/>
                <w:szCs w:val="20"/>
              </w:rPr>
              <w:t xml:space="preserve">for approval and signature </w:t>
            </w:r>
          </w:p>
          <w:p w14:paraId="24E6421F" w14:textId="77777777" w:rsidR="000D4484" w:rsidRPr="00F045A0" w:rsidRDefault="000D4484" w:rsidP="000D44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6168" w:type="dxa"/>
              <w:tblLook w:val="04A0" w:firstRow="1" w:lastRow="0" w:firstColumn="1" w:lastColumn="0" w:noHBand="0" w:noVBand="1"/>
            </w:tblPr>
            <w:tblGrid>
              <w:gridCol w:w="1112"/>
              <w:gridCol w:w="1338"/>
              <w:gridCol w:w="1698"/>
              <w:gridCol w:w="1859"/>
              <w:gridCol w:w="1179"/>
              <w:gridCol w:w="1179"/>
            </w:tblGrid>
            <w:tr w:rsidR="00D932AF" w:rsidRPr="00F045A0" w14:paraId="2FF8F8D5" w14:textId="77777777" w:rsidTr="00824890">
              <w:trPr>
                <w:trHeight w:val="583"/>
              </w:trPr>
              <w:tc>
                <w:tcPr>
                  <w:tcW w:w="820" w:type="dxa"/>
                </w:tcPr>
                <w:p w14:paraId="7A1DD178" w14:textId="77777777" w:rsidR="00573F34" w:rsidRPr="00D932AF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932A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  <w:p w14:paraId="64F9E3B3" w14:textId="77777777" w:rsidR="00573F34" w:rsidRPr="00D932AF" w:rsidRDefault="00573F34" w:rsidP="00573F3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14:paraId="61A134A6" w14:textId="77777777" w:rsidR="00573F34" w:rsidRPr="00D932AF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932A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1252" w:type="dxa"/>
                </w:tcPr>
                <w:p w14:paraId="006DB05B" w14:textId="77777777" w:rsidR="00573F34" w:rsidRPr="00D932AF" w:rsidRDefault="00573F34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932A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Payable </w:t>
                  </w:r>
                </w:p>
              </w:tc>
              <w:tc>
                <w:tcPr>
                  <w:tcW w:w="1371" w:type="dxa"/>
                </w:tcPr>
                <w:p w14:paraId="0B1343B1" w14:textId="77777777" w:rsidR="00573F34" w:rsidRPr="00D932AF" w:rsidRDefault="00573F34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932A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869" w:type="dxa"/>
                </w:tcPr>
                <w:p w14:paraId="7D188C5B" w14:textId="77777777" w:rsidR="00573F34" w:rsidRPr="00D932AF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932A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869" w:type="dxa"/>
                </w:tcPr>
                <w:p w14:paraId="31CD6719" w14:textId="77777777" w:rsidR="00573F34" w:rsidRPr="00D932AF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932A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DE3DC0" w:rsidRPr="00F045A0" w14:paraId="30880540" w14:textId="77777777" w:rsidTr="00824890">
              <w:trPr>
                <w:trHeight w:val="388"/>
              </w:trPr>
              <w:tc>
                <w:tcPr>
                  <w:tcW w:w="820" w:type="dxa"/>
                </w:tcPr>
                <w:p w14:paraId="22195DF1" w14:textId="631ECB34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5AB09" w14:textId="2F666B26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EF52DC" w14:textId="327ABD63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4A8C8D" w14:textId="0C6D326F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 xml:space="preserve">Domain and Support  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FED3C4" w14:textId="54349321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£84.41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ED82E" w14:textId="7FFD4BC6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£101.29</w:t>
                  </w:r>
                </w:p>
              </w:tc>
            </w:tr>
            <w:tr w:rsidR="00DE3DC0" w:rsidRPr="00F045A0" w14:paraId="2B686030" w14:textId="77777777" w:rsidTr="00824890">
              <w:trPr>
                <w:trHeight w:val="194"/>
              </w:trPr>
              <w:tc>
                <w:tcPr>
                  <w:tcW w:w="820" w:type="dxa"/>
                </w:tcPr>
                <w:p w14:paraId="6DAADA7C" w14:textId="072961CE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CBE1B" w14:textId="5999DCDF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Timberfella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6603C7" w14:textId="29C04E3E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Timberfella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BA755" w14:textId="3350F5A0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Tree Trimming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F5100" w14:textId="43EBB6FE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£330.00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136722" w14:textId="44D80D22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£330.00i</w:t>
                  </w:r>
                </w:p>
              </w:tc>
            </w:tr>
            <w:tr w:rsidR="00DE3DC0" w:rsidRPr="00F045A0" w14:paraId="09059CF7" w14:textId="77777777" w:rsidTr="00824890">
              <w:trPr>
                <w:trHeight w:val="194"/>
              </w:trPr>
              <w:tc>
                <w:tcPr>
                  <w:tcW w:w="820" w:type="dxa"/>
                </w:tcPr>
                <w:p w14:paraId="31D19B36" w14:textId="7EBB4A53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3C2183" w14:textId="721F40E5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Cadman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DE6F97" w14:textId="51865ABE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Cadman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6BB4E5" w14:textId="2F7CA98B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Compost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078224" w14:textId="5C810B51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£15.00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88DD3" w14:textId="5D9C09C0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£17.50</w:t>
                  </w:r>
                </w:p>
              </w:tc>
            </w:tr>
            <w:tr w:rsidR="00DE3DC0" w:rsidRPr="00F045A0" w14:paraId="24ECF722" w14:textId="77777777" w:rsidTr="00824890">
              <w:trPr>
                <w:trHeight w:val="182"/>
              </w:trPr>
              <w:tc>
                <w:tcPr>
                  <w:tcW w:w="820" w:type="dxa"/>
                </w:tcPr>
                <w:p w14:paraId="4A3AB617" w14:textId="34097D04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6873EF" w14:textId="6B0DC49D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348106" w14:textId="2A540A09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469DEB" w14:textId="462EF719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PAYE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2518EF" w14:textId="12CA4696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£35.03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3A7D7C" w14:textId="7502AD6C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£35.03</w:t>
                  </w:r>
                </w:p>
              </w:tc>
            </w:tr>
            <w:tr w:rsidR="00DE3DC0" w:rsidRPr="00F045A0" w14:paraId="2AB04CFF" w14:textId="77777777" w:rsidTr="00824890">
              <w:trPr>
                <w:trHeight w:val="194"/>
              </w:trPr>
              <w:tc>
                <w:tcPr>
                  <w:tcW w:w="820" w:type="dxa"/>
                </w:tcPr>
                <w:p w14:paraId="2CCFC838" w14:textId="0A3CA3CA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987" w:type="dxa"/>
                </w:tcPr>
                <w:p w14:paraId="3A40DDCB" w14:textId="53642D76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1252" w:type="dxa"/>
                </w:tcPr>
                <w:p w14:paraId="6589793B" w14:textId="7511BB08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1371" w:type="dxa"/>
                </w:tcPr>
                <w:p w14:paraId="65FCA705" w14:textId="02C40CA3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 xml:space="preserve">Salary 6 weeks  </w:t>
                  </w:r>
                </w:p>
              </w:tc>
              <w:tc>
                <w:tcPr>
                  <w:tcW w:w="869" w:type="dxa"/>
                </w:tcPr>
                <w:p w14:paraId="28A05BCF" w14:textId="36257B31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£755.00</w:t>
                  </w:r>
                </w:p>
              </w:tc>
              <w:tc>
                <w:tcPr>
                  <w:tcW w:w="869" w:type="dxa"/>
                </w:tcPr>
                <w:p w14:paraId="2AEEEABE" w14:textId="56F3E68F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£755.00</w:t>
                  </w:r>
                </w:p>
              </w:tc>
            </w:tr>
            <w:tr w:rsidR="00DE3DC0" w:rsidRPr="00F045A0" w14:paraId="51FB79A1" w14:textId="77777777" w:rsidTr="00824890">
              <w:trPr>
                <w:trHeight w:val="194"/>
              </w:trPr>
              <w:tc>
                <w:tcPr>
                  <w:tcW w:w="820" w:type="dxa"/>
                </w:tcPr>
                <w:p w14:paraId="4886A189" w14:textId="4530E0BB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987" w:type="dxa"/>
                </w:tcPr>
                <w:p w14:paraId="6FEFE8DF" w14:textId="7F2A501A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Plantscape</w:t>
                  </w:r>
                </w:p>
              </w:tc>
              <w:tc>
                <w:tcPr>
                  <w:tcW w:w="1252" w:type="dxa"/>
                </w:tcPr>
                <w:p w14:paraId="61C5A6A0" w14:textId="444111D9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Plantscape</w:t>
                  </w:r>
                </w:p>
              </w:tc>
              <w:tc>
                <w:tcPr>
                  <w:tcW w:w="1371" w:type="dxa"/>
                </w:tcPr>
                <w:p w14:paraId="76962C73" w14:textId="65E0F209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 xml:space="preserve">Spring planting </w:t>
                  </w:r>
                </w:p>
              </w:tc>
              <w:tc>
                <w:tcPr>
                  <w:tcW w:w="869" w:type="dxa"/>
                </w:tcPr>
                <w:p w14:paraId="7A34404B" w14:textId="01B2274E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£1974.40</w:t>
                  </w:r>
                </w:p>
              </w:tc>
              <w:tc>
                <w:tcPr>
                  <w:tcW w:w="869" w:type="dxa"/>
                </w:tcPr>
                <w:p w14:paraId="41937BA6" w14:textId="2A9A7B42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£2369.28</w:t>
                  </w:r>
                </w:p>
              </w:tc>
            </w:tr>
            <w:tr w:rsidR="00DE3DC0" w:rsidRPr="00F045A0" w14:paraId="29FAD39A" w14:textId="77777777" w:rsidTr="00824890">
              <w:trPr>
                <w:trHeight w:val="388"/>
              </w:trPr>
              <w:tc>
                <w:tcPr>
                  <w:tcW w:w="820" w:type="dxa"/>
                </w:tcPr>
                <w:p w14:paraId="3775E5AA" w14:textId="15500469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987" w:type="dxa"/>
                </w:tcPr>
                <w:p w14:paraId="40F86BDF" w14:textId="39C5F980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 xml:space="preserve">Woolley Moor Nurseries </w:t>
                  </w:r>
                </w:p>
              </w:tc>
              <w:tc>
                <w:tcPr>
                  <w:tcW w:w="1252" w:type="dxa"/>
                </w:tcPr>
                <w:p w14:paraId="154F1DEF" w14:textId="0F569A10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 xml:space="preserve">Woolley Moor Nurseries </w:t>
                  </w:r>
                </w:p>
              </w:tc>
              <w:tc>
                <w:tcPr>
                  <w:tcW w:w="1371" w:type="dxa"/>
                </w:tcPr>
                <w:p w14:paraId="173C1E16" w14:textId="037754FF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 xml:space="preserve">Flowers for planters </w:t>
                  </w:r>
                </w:p>
              </w:tc>
              <w:tc>
                <w:tcPr>
                  <w:tcW w:w="869" w:type="dxa"/>
                </w:tcPr>
                <w:p w14:paraId="785AF7AC" w14:textId="14045FBB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£250.00</w:t>
                  </w:r>
                </w:p>
              </w:tc>
              <w:tc>
                <w:tcPr>
                  <w:tcW w:w="869" w:type="dxa"/>
                </w:tcPr>
                <w:p w14:paraId="54DC7ED7" w14:textId="06D9390B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£300.00</w:t>
                  </w:r>
                </w:p>
              </w:tc>
            </w:tr>
            <w:tr w:rsidR="00DE3DC0" w:rsidRPr="00F045A0" w14:paraId="30EB8A72" w14:textId="77777777" w:rsidTr="00824890">
              <w:trPr>
                <w:trHeight w:val="194"/>
              </w:trPr>
              <w:tc>
                <w:tcPr>
                  <w:tcW w:w="820" w:type="dxa"/>
                </w:tcPr>
                <w:p w14:paraId="3BD00FEE" w14:textId="3E7C370A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987" w:type="dxa"/>
                </w:tcPr>
                <w:p w14:paraId="37FFEA30" w14:textId="1C3586F5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Defib Store</w:t>
                  </w:r>
                </w:p>
              </w:tc>
              <w:tc>
                <w:tcPr>
                  <w:tcW w:w="1252" w:type="dxa"/>
                </w:tcPr>
                <w:p w14:paraId="6FC80D46" w14:textId="0860FE54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Defib Store</w:t>
                  </w:r>
                </w:p>
              </w:tc>
              <w:tc>
                <w:tcPr>
                  <w:tcW w:w="1371" w:type="dxa"/>
                </w:tcPr>
                <w:p w14:paraId="68B22E76" w14:textId="566DFFA3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CR Plus Batteries</w:t>
                  </w:r>
                </w:p>
              </w:tc>
              <w:tc>
                <w:tcPr>
                  <w:tcW w:w="869" w:type="dxa"/>
                </w:tcPr>
                <w:p w14:paraId="16AD64C6" w14:textId="54F4E33C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£95.00</w:t>
                  </w:r>
                </w:p>
              </w:tc>
              <w:tc>
                <w:tcPr>
                  <w:tcW w:w="869" w:type="dxa"/>
                </w:tcPr>
                <w:p w14:paraId="14FFB5BB" w14:textId="51BE5887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£126.00</w:t>
                  </w:r>
                </w:p>
              </w:tc>
            </w:tr>
            <w:tr w:rsidR="00DE3DC0" w:rsidRPr="00F045A0" w14:paraId="7F407373" w14:textId="77777777" w:rsidTr="00824890">
              <w:trPr>
                <w:trHeight w:val="182"/>
              </w:trPr>
              <w:tc>
                <w:tcPr>
                  <w:tcW w:w="820" w:type="dxa"/>
                </w:tcPr>
                <w:p w14:paraId="4CA22CA3" w14:textId="2B8B7F03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87" w:type="dxa"/>
                </w:tcPr>
                <w:p w14:paraId="04975125" w14:textId="5D890FBF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TOR Cleaning</w:t>
                  </w:r>
                </w:p>
              </w:tc>
              <w:tc>
                <w:tcPr>
                  <w:tcW w:w="1252" w:type="dxa"/>
                </w:tcPr>
                <w:p w14:paraId="3C10A972" w14:textId="0C099DEE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sz w:val="20"/>
                      <w:szCs w:val="20"/>
                    </w:rPr>
                    <w:t>TOR Cleaning</w:t>
                  </w:r>
                </w:p>
              </w:tc>
              <w:tc>
                <w:tcPr>
                  <w:tcW w:w="1371" w:type="dxa"/>
                </w:tcPr>
                <w:p w14:paraId="66414C4F" w14:textId="0CA81E33" w:rsidR="00DE3DC0" w:rsidRPr="00DE3DC0" w:rsidRDefault="00DE3DC0" w:rsidP="00DE3DC0">
                  <w:pPr>
                    <w:ind w:left="3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Inv MC09</w:t>
                  </w:r>
                </w:p>
              </w:tc>
              <w:tc>
                <w:tcPr>
                  <w:tcW w:w="869" w:type="dxa"/>
                </w:tcPr>
                <w:p w14:paraId="721960FE" w14:textId="008C0305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£343.99</w:t>
                  </w:r>
                </w:p>
              </w:tc>
              <w:tc>
                <w:tcPr>
                  <w:tcW w:w="869" w:type="dxa"/>
                </w:tcPr>
                <w:p w14:paraId="52AAD87F" w14:textId="4A1F3D9D" w:rsidR="00DE3DC0" w:rsidRPr="00DE3DC0" w:rsidRDefault="00DE3DC0" w:rsidP="00DE3DC0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£412.79</w:t>
                  </w:r>
                </w:p>
              </w:tc>
            </w:tr>
          </w:tbl>
          <w:p w14:paraId="11F82E04" w14:textId="77777777" w:rsidR="004C29E0" w:rsidRPr="00F045A0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3FA2DDFC" w14:textId="77777777" w:rsidTr="00824890">
        <w:trPr>
          <w:trHeight w:val="3589"/>
        </w:trPr>
        <w:tc>
          <w:tcPr>
            <w:tcW w:w="10023" w:type="dxa"/>
            <w:shd w:val="clear" w:color="auto" w:fill="auto"/>
          </w:tcPr>
          <w:p w14:paraId="10221602" w14:textId="62ADB6FD" w:rsidR="004C29E0" w:rsidRDefault="00DE3DC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Pr="00DE3DC0">
              <w:rPr>
                <w:rFonts w:ascii="Verdana" w:hAnsi="Verdana" w:cs="Arial"/>
                <w:bCs/>
                <w:sz w:val="20"/>
                <w:szCs w:val="20"/>
              </w:rPr>
              <w:t>Presented after agenda for payment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3D52020B" w14:textId="77777777" w:rsidR="00DE3DC0" w:rsidRDefault="00DE3DC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791AB2" w14:textId="77777777" w:rsidR="00B96988" w:rsidRPr="00B96988" w:rsidRDefault="00B96988" w:rsidP="00B96988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B96988">
              <w:rPr>
                <w:rFonts w:ascii="Verdana" w:hAnsi="Verdana" w:cs="Arial"/>
                <w:b/>
                <w:sz w:val="20"/>
                <w:szCs w:val="20"/>
              </w:rPr>
              <w:t xml:space="preserve">Income </w:t>
            </w:r>
          </w:p>
          <w:p w14:paraId="4A01F282" w14:textId="77777777" w:rsidR="00B96988" w:rsidRPr="00B96988" w:rsidRDefault="00B96988" w:rsidP="00B96988">
            <w:pPr>
              <w:spacing w:before="100" w:beforeAutospacing="1" w:after="100" w:afterAutospacing="1"/>
              <w:ind w:left="36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6"/>
              <w:gridCol w:w="1871"/>
              <w:gridCol w:w="1840"/>
            </w:tblGrid>
            <w:tr w:rsidR="00B96988" w:rsidRPr="00B96988" w14:paraId="2D48C97F" w14:textId="77777777" w:rsidTr="00824890">
              <w:trPr>
                <w:trHeight w:val="165"/>
              </w:trPr>
              <w:tc>
                <w:tcPr>
                  <w:tcW w:w="1856" w:type="dxa"/>
                </w:tcPr>
                <w:p w14:paraId="47C148E2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1871" w:type="dxa"/>
                </w:tcPr>
                <w:p w14:paraId="5D15CFE8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840" w:type="dxa"/>
                </w:tcPr>
                <w:p w14:paraId="28D5CDE6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</w:tbl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856"/>
              <w:gridCol w:w="1871"/>
              <w:gridCol w:w="1840"/>
            </w:tblGrid>
            <w:tr w:rsidR="00DE3DC0" w:rsidRPr="00DE3DC0" w14:paraId="46FA04E2" w14:textId="77777777" w:rsidTr="00824890">
              <w:trPr>
                <w:trHeight w:val="165"/>
              </w:trPr>
              <w:tc>
                <w:tcPr>
                  <w:tcW w:w="1856" w:type="dxa"/>
                  <w:shd w:val="clear" w:color="auto" w:fill="auto"/>
                </w:tcPr>
                <w:p w14:paraId="1EEDD9AB" w14:textId="4890B90E" w:rsidR="00DE3DC0" w:rsidRPr="00DE3DC0" w:rsidRDefault="00DE3DC0" w:rsidP="00DE3DC0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Nat West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25C43197" w14:textId="731819E9" w:rsidR="00DE3DC0" w:rsidRPr="00DE3DC0" w:rsidRDefault="00DE3DC0" w:rsidP="00DE3DC0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Reserve account interest April 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14:paraId="72AF37BB" w14:textId="7EA6F8F3" w:rsidR="00DE3DC0" w:rsidRPr="00DE3DC0" w:rsidRDefault="00DE3DC0" w:rsidP="00DE3DC0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£0.16</w:t>
                  </w:r>
                </w:p>
              </w:tc>
            </w:tr>
          </w:tbl>
          <w:tbl>
            <w:tblPr>
              <w:tblStyle w:val="E-mailSignatur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6"/>
              <w:gridCol w:w="1871"/>
              <w:gridCol w:w="1840"/>
            </w:tblGrid>
            <w:tr w:rsidR="00DE3DC0" w:rsidRPr="00DE3DC0" w14:paraId="3DEFFF58" w14:textId="77777777" w:rsidTr="00824890">
              <w:trPr>
                <w:trHeight w:val="165"/>
              </w:trPr>
              <w:tc>
                <w:tcPr>
                  <w:tcW w:w="1856" w:type="dxa"/>
                  <w:shd w:val="clear" w:color="auto" w:fill="auto"/>
                </w:tcPr>
                <w:p w14:paraId="0700D202" w14:textId="3B239B93" w:rsidR="00DE3DC0" w:rsidRPr="00DE3DC0" w:rsidRDefault="00DE3DC0" w:rsidP="00DE3DC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sz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</w:rPr>
                    <w:t>Nat West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45854914" w14:textId="6014309D" w:rsidR="00DE3DC0" w:rsidRPr="00DE3DC0" w:rsidRDefault="00DE3DC0" w:rsidP="00DE3DC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sz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</w:rPr>
                    <w:t xml:space="preserve">Reserve account interest May 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14:paraId="25516081" w14:textId="0199EB8E" w:rsidR="00DE3DC0" w:rsidRPr="00DE3DC0" w:rsidRDefault="00DE3DC0" w:rsidP="00DE3DC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sz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</w:rPr>
                    <w:t>£0.31</w:t>
                  </w:r>
                </w:p>
              </w:tc>
            </w:tr>
            <w:tr w:rsidR="00DE3DC0" w:rsidRPr="00DE3DC0" w14:paraId="5C9AE372" w14:textId="77777777" w:rsidTr="00824890">
              <w:trPr>
                <w:trHeight w:val="165"/>
              </w:trPr>
              <w:tc>
                <w:tcPr>
                  <w:tcW w:w="1856" w:type="dxa"/>
                  <w:shd w:val="clear" w:color="auto" w:fill="auto"/>
                </w:tcPr>
                <w:p w14:paraId="1756B10D" w14:textId="3D1463DB" w:rsidR="00DE3DC0" w:rsidRPr="00DE3DC0" w:rsidRDefault="00DE3DC0" w:rsidP="00DE3DC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sz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</w:rPr>
                    <w:t>Nat West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73D2ED5A" w14:textId="5247A16C" w:rsidR="00DE3DC0" w:rsidRPr="00DE3DC0" w:rsidRDefault="00DE3DC0" w:rsidP="00DE3DC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sz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</w:rPr>
                    <w:t xml:space="preserve">Reserve account interest June 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14:paraId="7DE88748" w14:textId="21089669" w:rsidR="00DE3DC0" w:rsidRPr="00DE3DC0" w:rsidRDefault="00DE3DC0" w:rsidP="00DE3DC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sz w:val="20"/>
                    </w:rPr>
                  </w:pPr>
                  <w:r w:rsidRPr="00DE3DC0">
                    <w:rPr>
                      <w:rFonts w:ascii="Verdana" w:hAnsi="Verdana" w:cs="Arial"/>
                      <w:bCs/>
                      <w:sz w:val="20"/>
                    </w:rPr>
                    <w:t>£0.37</w:t>
                  </w:r>
                </w:p>
              </w:tc>
            </w:tr>
          </w:tbl>
          <w:p w14:paraId="50EA328E" w14:textId="111D3A46" w:rsidR="004D68F8" w:rsidRDefault="004D68F8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B075941" w14:textId="6E2231C5" w:rsidR="00F045A0" w:rsidRPr="00010B5E" w:rsidRDefault="00F045A0" w:rsidP="00010B5E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Petty cash reconciliation for period ending 6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D932AF">
              <w:rPr>
                <w:rFonts w:ascii="Verdana" w:hAnsi="Verdana" w:cs="Arial"/>
                <w:color w:val="000000" w:themeColor="text1"/>
                <w:sz w:val="20"/>
                <w:szCs w:val="20"/>
              </w:rPr>
              <w:t>Ju</w:t>
            </w:r>
            <w:r w:rsidR="00DE3DC0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ly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2021 </w:t>
            </w:r>
          </w:p>
          <w:p w14:paraId="63F804F4" w14:textId="6EF4F0BF" w:rsidR="00F045A0" w:rsidRPr="00010B5E" w:rsidRDefault="00F045A0" w:rsidP="00010B5E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reconciliation for period ending 6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D932AF">
              <w:rPr>
                <w:rFonts w:ascii="Verdana" w:hAnsi="Verdana" w:cs="Arial"/>
                <w:color w:val="000000" w:themeColor="text1"/>
                <w:sz w:val="20"/>
                <w:szCs w:val="20"/>
              </w:rPr>
              <w:t>Ju</w:t>
            </w:r>
            <w:r w:rsidR="00DE3DC0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ly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2021</w:t>
            </w:r>
          </w:p>
          <w:p w14:paraId="265FD37A" w14:textId="139AC3BD" w:rsidR="00010B5E" w:rsidRPr="00010B5E" w:rsidRDefault="00010B5E" w:rsidP="00275EE6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</w:t>
            </w:r>
            <w:r w:rsidR="00F045A0"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udget 2020/2021 for period ending 6</w:t>
            </w:r>
            <w:r w:rsidR="00F045A0" w:rsidRPr="00010B5E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F045A0"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D932AF">
              <w:rPr>
                <w:rFonts w:ascii="Verdana" w:hAnsi="Verdana" w:cs="Arial"/>
                <w:color w:val="000000" w:themeColor="text1"/>
                <w:sz w:val="20"/>
                <w:szCs w:val="20"/>
              </w:rPr>
              <w:t>Ju</w:t>
            </w:r>
            <w:r w:rsidR="00DE3DC0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ly</w:t>
            </w:r>
            <w:r w:rsidR="00F045A0"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2021</w:t>
            </w:r>
          </w:p>
          <w:p w14:paraId="4E526058" w14:textId="544D36D4" w:rsidR="00010B5E" w:rsidRDefault="00010B5E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13D32BE" w14:textId="1BF2E524" w:rsidR="00010B5E" w:rsidRPr="00010B5E" w:rsidRDefault="00010B5E" w:rsidP="00010B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0B5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2/0</w:t>
            </w:r>
            <w:r w:rsidR="007A2065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/2021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Planning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No Objections</w:t>
            </w:r>
          </w:p>
          <w:p w14:paraId="67AAF62C" w14:textId="77777777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30EA7D93" w:rsidR="004C29E0" w:rsidRPr="0048063D" w:rsidRDefault="004C29E0" w:rsidP="00FB01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3/0</w:t>
            </w:r>
            <w:r w:rsidR="007A2065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Derbyshire Association of Local Councils 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0CC3EEA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9650B4" w14:textId="14F1EAD3" w:rsidR="004C29E0" w:rsidRPr="0048063D" w:rsidRDefault="001062C6" w:rsidP="003454D5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4D68F8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D42A45" w:rsidRPr="004D68F8">
              <w:rPr>
                <w:rFonts w:ascii="Verdana" w:hAnsi="Verdana" w:cs="Arial"/>
                <w:sz w:val="20"/>
                <w:szCs w:val="20"/>
              </w:rPr>
              <w:t>a</w:t>
            </w:r>
            <w:r w:rsidRPr="004D68F8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D932AF">
              <w:rPr>
                <w:rFonts w:ascii="Verdana" w:hAnsi="Verdana" w:cs="Arial"/>
                <w:sz w:val="20"/>
                <w:szCs w:val="20"/>
              </w:rPr>
              <w:t>Ju</w:t>
            </w:r>
            <w:r w:rsidR="007A2065">
              <w:rPr>
                <w:rFonts w:ascii="Verdana" w:hAnsi="Verdana" w:cs="Arial"/>
                <w:sz w:val="20"/>
                <w:szCs w:val="20"/>
              </w:rPr>
              <w:t>ly</w:t>
            </w:r>
            <w:r w:rsidR="00010B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20D6">
              <w:rPr>
                <w:rFonts w:ascii="Verdana" w:hAnsi="Verdana" w:cs="Arial"/>
                <w:bCs/>
                <w:sz w:val="20"/>
                <w:szCs w:val="20"/>
              </w:rPr>
              <w:t>2021</w:t>
            </w:r>
            <w:r w:rsidR="004D68F8" w:rsidRPr="004D68F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FB01C8" w:rsidRPr="004C29E0" w14:paraId="4381AE51" w14:textId="77777777" w:rsidTr="00824890">
        <w:trPr>
          <w:trHeight w:val="194"/>
        </w:trPr>
        <w:tc>
          <w:tcPr>
            <w:tcW w:w="10023" w:type="dxa"/>
            <w:shd w:val="clear" w:color="auto" w:fill="auto"/>
          </w:tcPr>
          <w:p w14:paraId="6BAC13D4" w14:textId="77777777" w:rsidR="00FB01C8" w:rsidRDefault="00FB01C8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0149741" w14:textId="77777777" w:rsidTr="00824890">
        <w:trPr>
          <w:trHeight w:val="6112"/>
        </w:trPr>
        <w:tc>
          <w:tcPr>
            <w:tcW w:w="10023" w:type="dxa"/>
          </w:tcPr>
          <w:p w14:paraId="70099542" w14:textId="6B4E180F" w:rsidR="004C29E0" w:rsidRDefault="003454D5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4/0</w:t>
            </w:r>
            <w:r w:rsidR="007A2065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/2021</w:t>
            </w:r>
            <w:r w:rsidR="00010B5E">
              <w:rPr>
                <w:rFonts w:ascii="Verdana" w:hAnsi="Verdana" w:cs="Arial"/>
                <w:b/>
                <w:sz w:val="20"/>
                <w:szCs w:val="20"/>
              </w:rPr>
              <w:t xml:space="preserve"> – Correspondence </w:t>
            </w:r>
          </w:p>
          <w:p w14:paraId="5A3D1794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/>
                <w:sz w:val="20"/>
                <w:szCs w:val="20"/>
                <w:shd w:val="clear" w:color="auto" w:fill="FFFFFF"/>
              </w:rPr>
              <w:t>Alerts</w:t>
            </w:r>
          </w:p>
          <w:p w14:paraId="74BE5C4F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>Coronavirus Bulletin</w:t>
            </w:r>
          </w:p>
          <w:p w14:paraId="45E830D8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 xml:space="preserve">Coronavirus Newsletter </w:t>
            </w:r>
          </w:p>
          <w:p w14:paraId="77A6A8E7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4FAAAF56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 xml:space="preserve">NALC COVID-19 19 update  </w:t>
            </w:r>
          </w:p>
          <w:p w14:paraId="6215552D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67717E81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 xml:space="preserve">NE Development – Planning </w:t>
            </w:r>
          </w:p>
          <w:p w14:paraId="080F0EEE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>Chairman’s Charity Event</w:t>
            </w:r>
          </w:p>
          <w:p w14:paraId="44BC81CC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7A2065">
              <w:rPr>
                <w:rFonts w:ascii="Verdana" w:hAnsi="Verdana" w:cs="Arial"/>
                <w:bCs/>
                <w:sz w:val="20"/>
                <w:szCs w:val="20"/>
              </w:rPr>
              <w:t>Letter Morton Colliery Site – Mr A Southey</w:t>
            </w:r>
          </w:p>
          <w:p w14:paraId="0ECC57F0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 xml:space="preserve">LCR magazine </w:t>
            </w:r>
          </w:p>
          <w:p w14:paraId="50564A15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>Road closure</w:t>
            </w:r>
          </w:p>
          <w:p w14:paraId="1964F4CD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>Chesterfield and District Shopmobility</w:t>
            </w:r>
          </w:p>
          <w:p w14:paraId="511028E6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>The Commissioner's Vulnerability Fund Funding Workshop – 21st July 2021</w:t>
            </w:r>
          </w:p>
          <w:p w14:paraId="73FDE3E1" w14:textId="77777777" w:rsidR="007A2065" w:rsidRPr="007A2065" w:rsidRDefault="007A2065" w:rsidP="007A206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 xml:space="preserve">District and Parish Liaison Meeting </w:t>
            </w:r>
          </w:p>
          <w:p w14:paraId="6E1C3741" w14:textId="77777777" w:rsidR="007A2065" w:rsidRPr="007A2065" w:rsidRDefault="007A2065" w:rsidP="007A206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B80B704" w14:textId="77777777" w:rsidR="007A2065" w:rsidRPr="007A2065" w:rsidRDefault="007A2065" w:rsidP="007A2065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 xml:space="preserve">Mail Drops </w:t>
            </w:r>
          </w:p>
          <w:p w14:paraId="23F9FEC7" w14:textId="77777777" w:rsidR="007A2065" w:rsidRPr="007A2065" w:rsidRDefault="007A2065" w:rsidP="007A2065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 xml:space="preserve">Davidson Virtual Meeting </w:t>
            </w:r>
          </w:p>
          <w:p w14:paraId="48AFE877" w14:textId="77777777" w:rsidR="007A2065" w:rsidRPr="007A2065" w:rsidRDefault="007A2065" w:rsidP="007A2065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>Cllr M Fletcher Annual Report</w:t>
            </w:r>
          </w:p>
          <w:p w14:paraId="15E105F7" w14:textId="1F7604B5" w:rsidR="00010B5E" w:rsidRPr="007A2065" w:rsidRDefault="007A2065" w:rsidP="007A206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7A2065">
              <w:rPr>
                <w:rFonts w:ascii="Verdana" w:hAnsi="Verdana" w:cs="Arial"/>
                <w:sz w:val="20"/>
                <w:szCs w:val="20"/>
              </w:rPr>
              <w:t>Cllr K Gilliott</w:t>
            </w:r>
          </w:p>
          <w:p w14:paraId="31AA399B" w14:textId="77777777" w:rsidR="00010B5E" w:rsidRDefault="00010B5E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512D4EEC" w:rsidR="004C29E0" w:rsidRDefault="00F6436C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A2065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Reports from Parish Council Members on outside bodies.</w:t>
            </w:r>
          </w:p>
          <w:p w14:paraId="2287C77A" w14:textId="77777777" w:rsidR="00D42A45" w:rsidRDefault="00D42A45" w:rsidP="00A4556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96E8D3D" w14:textId="753D40D6" w:rsidR="00AE4751" w:rsidRPr="00D31049" w:rsidRDefault="00AE4751" w:rsidP="00A45562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D31049">
              <w:rPr>
                <w:rFonts w:ascii="Verdana" w:hAnsi="Verdana" w:cs="Arial"/>
                <w:bCs/>
                <w:sz w:val="20"/>
                <w:szCs w:val="20"/>
              </w:rPr>
              <w:t>Update Food Hub –</w:t>
            </w:r>
            <w:r w:rsidR="00C060A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A2065">
              <w:rPr>
                <w:rFonts w:ascii="Verdana" w:hAnsi="Verdana" w:cs="Arial"/>
                <w:bCs/>
                <w:sz w:val="20"/>
                <w:szCs w:val="20"/>
              </w:rPr>
              <w:t xml:space="preserve">Finished </w:t>
            </w:r>
            <w:r w:rsidR="00D31049" w:rsidRPr="00D31049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3EA8EBDD" w14:textId="23366297" w:rsidR="00E24A61" w:rsidRPr="00D31049" w:rsidRDefault="00E24A61" w:rsidP="00A45562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D31049">
              <w:rPr>
                <w:rFonts w:ascii="Verdana" w:hAnsi="Verdana" w:cs="Arial"/>
                <w:bCs/>
                <w:sz w:val="20"/>
                <w:szCs w:val="20"/>
              </w:rPr>
              <w:t>Update Holy Cross Church</w:t>
            </w:r>
            <w:r w:rsidR="00AE4751" w:rsidRPr="00D31049"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="007A2065">
              <w:rPr>
                <w:rFonts w:ascii="Verdana" w:hAnsi="Verdana" w:cs="Arial"/>
                <w:bCs/>
                <w:sz w:val="20"/>
                <w:szCs w:val="20"/>
              </w:rPr>
              <w:t>Service back to normal, xmas fayre 27</w:t>
            </w:r>
            <w:r w:rsidR="007A2065" w:rsidRPr="007A206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 w:rsidR="007A2065">
              <w:rPr>
                <w:rFonts w:ascii="Verdana" w:hAnsi="Verdana" w:cs="Arial"/>
                <w:bCs/>
                <w:sz w:val="20"/>
                <w:szCs w:val="20"/>
              </w:rPr>
              <w:t xml:space="preserve"> November and Pensioners Party on 4</w:t>
            </w:r>
            <w:r w:rsidR="007A2065" w:rsidRPr="007A206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 w:rsidR="007A2065">
              <w:rPr>
                <w:rFonts w:ascii="Verdana" w:hAnsi="Verdana" w:cs="Arial"/>
                <w:bCs/>
                <w:sz w:val="20"/>
                <w:szCs w:val="20"/>
              </w:rPr>
              <w:t xml:space="preserve"> December </w:t>
            </w:r>
            <w:r w:rsidR="00C060A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F57B79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716D509A" w14:textId="268DCDCF" w:rsidR="00E24A61" w:rsidRPr="006E6B9A" w:rsidRDefault="00E24A61" w:rsidP="00A45562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Update Morton Primary School – </w:t>
            </w:r>
            <w:r w:rsidR="00F57B79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raised. </w:t>
            </w:r>
            <w:r w:rsidR="001A10DC"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09BA238D" w14:textId="0006DFAE" w:rsidR="00E24A61" w:rsidRPr="006E6B9A" w:rsidRDefault="00E24A61" w:rsidP="00A45562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Update Neighbourhood Watch- </w:t>
            </w:r>
            <w:r w:rsidR="003B345D"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No comments </w:t>
            </w:r>
            <w:r w:rsidR="000330DA" w:rsidRPr="006E6B9A">
              <w:rPr>
                <w:rFonts w:ascii="Verdana" w:hAnsi="Verdana" w:cs="Arial"/>
                <w:bCs/>
                <w:sz w:val="20"/>
                <w:szCs w:val="20"/>
              </w:rPr>
              <w:t>raised.</w:t>
            </w:r>
            <w:r w:rsidR="003B345D"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4F29896" w14:textId="6EF4D9D0" w:rsidR="00E24A61" w:rsidRPr="006E6B9A" w:rsidRDefault="00E24A61" w:rsidP="00A45562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Update Speed Watch – </w:t>
            </w:r>
            <w:r w:rsidR="00C060A7">
              <w:rPr>
                <w:rFonts w:ascii="Verdana" w:hAnsi="Verdana" w:cs="Arial"/>
                <w:bCs/>
                <w:sz w:val="20"/>
                <w:szCs w:val="20"/>
              </w:rPr>
              <w:t>New trainees trained</w:t>
            </w:r>
            <w:r w:rsidR="000330DA" w:rsidRPr="006E6B9A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3B345D"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A2065">
              <w:rPr>
                <w:rFonts w:ascii="Verdana" w:hAnsi="Verdana" w:cs="Arial"/>
                <w:bCs/>
                <w:sz w:val="20"/>
                <w:szCs w:val="20"/>
              </w:rPr>
              <w:t>One person caught doing 51 miles per hou7r</w:t>
            </w:r>
          </w:p>
          <w:p w14:paraId="29D48D75" w14:textId="2F8DD498" w:rsidR="00E24A61" w:rsidRPr="006E6B9A" w:rsidRDefault="00E24A61" w:rsidP="00A45562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Update Village Hall – </w:t>
            </w:r>
            <w:r w:rsidR="00942E11">
              <w:rPr>
                <w:rFonts w:ascii="Verdana" w:hAnsi="Verdana" w:cs="Arial"/>
                <w:bCs/>
                <w:sz w:val="20"/>
                <w:szCs w:val="20"/>
              </w:rPr>
              <w:t>Re-open</w:t>
            </w:r>
            <w:r w:rsidR="00C060A7">
              <w:rPr>
                <w:rFonts w:ascii="Verdana" w:hAnsi="Verdana" w:cs="Arial"/>
                <w:bCs/>
                <w:sz w:val="20"/>
                <w:szCs w:val="20"/>
              </w:rPr>
              <w:t>ing in line with government guidelines.</w:t>
            </w:r>
            <w:r w:rsidR="00942E1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76C60"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B345D"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4E1706E" w14:textId="19F535F8" w:rsidR="004C29E0" w:rsidRPr="00E24A61" w:rsidRDefault="004C29E0" w:rsidP="00E24A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3048951" w14:textId="6A8D2C17" w:rsidR="002A7230" w:rsidRPr="002A7230" w:rsidRDefault="002A7230" w:rsidP="002A723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1C67F207" w14:textId="77777777" w:rsidTr="00824890">
        <w:trPr>
          <w:trHeight w:val="293"/>
        </w:trPr>
        <w:tc>
          <w:tcPr>
            <w:tcW w:w="10023" w:type="dxa"/>
          </w:tcPr>
          <w:p w14:paraId="473507C8" w14:textId="77777777" w:rsidR="00F57B79" w:rsidRDefault="00085D18" w:rsidP="000358E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16/0</w:t>
            </w:r>
            <w:r w:rsidR="007A2065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010B5E">
              <w:rPr>
                <w:rFonts w:ascii="Verdana" w:hAnsi="Verdana" w:cs="Arial"/>
                <w:b/>
                <w:sz w:val="20"/>
                <w:szCs w:val="20"/>
              </w:rPr>
              <w:t>/2021</w:t>
            </w:r>
            <w:r w:rsidR="004C29E0" w:rsidRPr="00F57B79">
              <w:rPr>
                <w:rFonts w:ascii="Verdana" w:hAnsi="Verdana" w:cs="Arial"/>
                <w:b/>
                <w:sz w:val="20"/>
                <w:szCs w:val="20"/>
              </w:rPr>
              <w:t xml:space="preserve"> - Any items for the meeting to be held on </w:t>
            </w:r>
            <w:r w:rsidR="007A2065">
              <w:rPr>
                <w:rFonts w:ascii="Verdana" w:hAnsi="Verdana" w:cs="Arial"/>
                <w:b/>
                <w:sz w:val="20"/>
                <w:szCs w:val="20"/>
              </w:rPr>
              <w:t>18</w:t>
            </w:r>
            <w:r w:rsidRPr="00085D18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A2065">
              <w:rPr>
                <w:rFonts w:ascii="Verdana" w:hAnsi="Verdana" w:cs="Arial"/>
                <w:b/>
                <w:sz w:val="20"/>
                <w:szCs w:val="20"/>
              </w:rPr>
              <w:t xml:space="preserve">August </w:t>
            </w:r>
            <w:r w:rsidR="000B20D6" w:rsidRPr="00F57B79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F57B79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</w:p>
          <w:p w14:paraId="40CA8DE8" w14:textId="5ECAC6A3" w:rsidR="007A2065" w:rsidRDefault="007A2065" w:rsidP="007A206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Councillors’ vacancies </w:t>
            </w:r>
          </w:p>
          <w:p w14:paraId="5D8F7459" w14:textId="491A86C4" w:rsidR="007A2065" w:rsidRDefault="007A2065" w:rsidP="007A206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Newsletter Morton Messenger </w:t>
            </w:r>
          </w:p>
          <w:p w14:paraId="10FB869D" w14:textId="2433429E" w:rsidR="007A2065" w:rsidRPr="007A2065" w:rsidRDefault="007A2065" w:rsidP="007A206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bookmarkEnd w:id="3"/>
    <w:bookmarkEnd w:id="4"/>
    <w:p w14:paraId="3AC63E98" w14:textId="21537E1A" w:rsidR="00192F01" w:rsidRPr="00E24A61" w:rsidRDefault="004C29E0" w:rsidP="00E64030">
      <w:pPr>
        <w:tabs>
          <w:tab w:val="left" w:pos="6705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F6E4D">
        <w:rPr>
          <w:rFonts w:ascii="Verdana" w:hAnsi="Verdana"/>
          <w:b/>
          <w:sz w:val="20"/>
          <w:szCs w:val="20"/>
        </w:rPr>
        <w:t>MEETING CLOSED</w:t>
      </w:r>
      <w:r w:rsidRPr="006F6E4D">
        <w:rPr>
          <w:rFonts w:ascii="Verdana" w:hAnsi="Verdana"/>
          <w:sz w:val="20"/>
          <w:szCs w:val="20"/>
        </w:rPr>
        <w:t xml:space="preserve"> 2</w:t>
      </w:r>
      <w:r w:rsidR="007A2065">
        <w:rPr>
          <w:rFonts w:ascii="Verdana" w:hAnsi="Verdana"/>
          <w:sz w:val="20"/>
          <w:szCs w:val="20"/>
        </w:rPr>
        <w:t>0.55</w:t>
      </w:r>
      <w:r w:rsidR="007B03C5" w:rsidRPr="006F6E4D">
        <w:rPr>
          <w:rFonts w:ascii="Verdana" w:hAnsi="Verdana"/>
          <w:sz w:val="20"/>
          <w:szCs w:val="20"/>
        </w:rPr>
        <w:t>p</w:t>
      </w:r>
      <w:r w:rsidR="002A7230" w:rsidRPr="006F6E4D">
        <w:rPr>
          <w:rFonts w:ascii="Verdana" w:hAnsi="Verdana"/>
          <w:sz w:val="20"/>
          <w:szCs w:val="20"/>
        </w:rPr>
        <w:t>m</w:t>
      </w:r>
    </w:p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8B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FFF"/>
    <w:multiLevelType w:val="hybridMultilevel"/>
    <w:tmpl w:val="8FE26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" w15:restartNumberingAfterBreak="0">
    <w:nsid w:val="03D66AFD"/>
    <w:multiLevelType w:val="hybridMultilevel"/>
    <w:tmpl w:val="5CE065E0"/>
    <w:lvl w:ilvl="0" w:tplc="CC4C0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9E5537"/>
    <w:multiLevelType w:val="hybridMultilevel"/>
    <w:tmpl w:val="28D285A4"/>
    <w:lvl w:ilvl="0" w:tplc="6F5A4F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16D0A"/>
    <w:multiLevelType w:val="hybridMultilevel"/>
    <w:tmpl w:val="BD96A6B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CF11924"/>
    <w:multiLevelType w:val="hybridMultilevel"/>
    <w:tmpl w:val="6D6C3BE2"/>
    <w:lvl w:ilvl="0" w:tplc="08090017">
      <w:start w:val="1"/>
      <w:numFmt w:val="lowerLetter"/>
      <w:lvlText w:val="%1)"/>
      <w:lvlJc w:val="left"/>
      <w:pPr>
        <w:ind w:left="-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134C0F76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4BA555F"/>
    <w:multiLevelType w:val="hybridMultilevel"/>
    <w:tmpl w:val="DFAC5376"/>
    <w:lvl w:ilvl="0" w:tplc="2BB4FD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94807"/>
    <w:multiLevelType w:val="hybridMultilevel"/>
    <w:tmpl w:val="50DC6FBE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648E7"/>
    <w:multiLevelType w:val="hybridMultilevel"/>
    <w:tmpl w:val="2572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FDF6201"/>
    <w:multiLevelType w:val="hybridMultilevel"/>
    <w:tmpl w:val="FE8E2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B576E"/>
    <w:multiLevelType w:val="hybridMultilevel"/>
    <w:tmpl w:val="A8EE4FB6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413CB"/>
    <w:multiLevelType w:val="hybridMultilevel"/>
    <w:tmpl w:val="10B417E6"/>
    <w:lvl w:ilvl="0" w:tplc="2624B384">
      <w:start w:val="1"/>
      <w:numFmt w:val="lowerLetter"/>
      <w:lvlText w:val="%1)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C55AB"/>
    <w:multiLevelType w:val="hybridMultilevel"/>
    <w:tmpl w:val="B3C4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D1C14"/>
    <w:multiLevelType w:val="hybridMultilevel"/>
    <w:tmpl w:val="DDB85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C3509"/>
    <w:multiLevelType w:val="hybridMultilevel"/>
    <w:tmpl w:val="9454C5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4A404B8"/>
    <w:multiLevelType w:val="hybridMultilevel"/>
    <w:tmpl w:val="6BB21E20"/>
    <w:lvl w:ilvl="0" w:tplc="9E5E0E0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060"/>
    <w:multiLevelType w:val="hybridMultilevel"/>
    <w:tmpl w:val="14F2D92C"/>
    <w:lvl w:ilvl="0" w:tplc="E284968C">
      <w:start w:val="1"/>
      <w:numFmt w:val="lowerLetter"/>
      <w:lvlText w:val="%1)"/>
      <w:lvlJc w:val="left"/>
      <w:pPr>
        <w:ind w:left="-108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4E9B67B1"/>
    <w:multiLevelType w:val="hybridMultilevel"/>
    <w:tmpl w:val="4942DAB6"/>
    <w:lvl w:ilvl="0" w:tplc="1AA46D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36D94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771D53"/>
    <w:multiLevelType w:val="hybridMultilevel"/>
    <w:tmpl w:val="7D3CC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0F1F1C"/>
    <w:multiLevelType w:val="hybridMultilevel"/>
    <w:tmpl w:val="568009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A4E69"/>
    <w:multiLevelType w:val="hybridMultilevel"/>
    <w:tmpl w:val="A6C45776"/>
    <w:lvl w:ilvl="0" w:tplc="B3DEE806">
      <w:start w:val="17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126D5"/>
    <w:multiLevelType w:val="hybridMultilevel"/>
    <w:tmpl w:val="C188FF8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 w15:restartNumberingAfterBreak="0">
    <w:nsid w:val="5FB200F3"/>
    <w:multiLevelType w:val="hybridMultilevel"/>
    <w:tmpl w:val="21225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37E95"/>
    <w:multiLevelType w:val="hybridMultilevel"/>
    <w:tmpl w:val="E99499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390627A"/>
    <w:multiLevelType w:val="hybridMultilevel"/>
    <w:tmpl w:val="7166F422"/>
    <w:lvl w:ilvl="0" w:tplc="08090017">
      <w:start w:val="1"/>
      <w:numFmt w:val="lowerLetter"/>
      <w:lvlText w:val="%1)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4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7B3866"/>
    <w:multiLevelType w:val="hybridMultilevel"/>
    <w:tmpl w:val="AF80720E"/>
    <w:lvl w:ilvl="0" w:tplc="46885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2009E"/>
    <w:multiLevelType w:val="hybridMultilevel"/>
    <w:tmpl w:val="2BCC77A6"/>
    <w:lvl w:ilvl="0" w:tplc="B2C83CB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FB19F8"/>
    <w:multiLevelType w:val="hybridMultilevel"/>
    <w:tmpl w:val="61161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297F"/>
    <w:multiLevelType w:val="hybridMultilevel"/>
    <w:tmpl w:val="2B26A26E"/>
    <w:lvl w:ilvl="0" w:tplc="A142126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6B4790"/>
    <w:multiLevelType w:val="hybridMultilevel"/>
    <w:tmpl w:val="468E4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E55B2B"/>
    <w:multiLevelType w:val="hybridMultilevel"/>
    <w:tmpl w:val="B822A84A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E7492"/>
    <w:multiLevelType w:val="hybridMultilevel"/>
    <w:tmpl w:val="D918091A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32136D"/>
    <w:multiLevelType w:val="hybridMultilevel"/>
    <w:tmpl w:val="E018A0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30"/>
  </w:num>
  <w:num w:numId="5">
    <w:abstractNumId w:val="33"/>
  </w:num>
  <w:num w:numId="6">
    <w:abstractNumId w:val="6"/>
  </w:num>
  <w:num w:numId="7">
    <w:abstractNumId w:val="25"/>
  </w:num>
  <w:num w:numId="8">
    <w:abstractNumId w:val="23"/>
  </w:num>
  <w:num w:numId="9">
    <w:abstractNumId w:val="8"/>
  </w:num>
  <w:num w:numId="10">
    <w:abstractNumId w:val="14"/>
  </w:num>
  <w:num w:numId="11">
    <w:abstractNumId w:val="45"/>
  </w:num>
  <w:num w:numId="12">
    <w:abstractNumId w:val="4"/>
  </w:num>
  <w:num w:numId="13">
    <w:abstractNumId w:val="21"/>
  </w:num>
  <w:num w:numId="14">
    <w:abstractNumId w:val="44"/>
  </w:num>
  <w:num w:numId="15">
    <w:abstractNumId w:val="39"/>
  </w:num>
  <w:num w:numId="16">
    <w:abstractNumId w:val="17"/>
  </w:num>
  <w:num w:numId="17">
    <w:abstractNumId w:val="20"/>
  </w:num>
  <w:num w:numId="18">
    <w:abstractNumId w:val="10"/>
  </w:num>
  <w:num w:numId="19">
    <w:abstractNumId w:val="22"/>
  </w:num>
  <w:num w:numId="20">
    <w:abstractNumId w:val="27"/>
  </w:num>
  <w:num w:numId="21">
    <w:abstractNumId w:val="28"/>
  </w:num>
  <w:num w:numId="22">
    <w:abstractNumId w:val="2"/>
  </w:num>
  <w:num w:numId="23">
    <w:abstractNumId w:val="43"/>
  </w:num>
  <w:num w:numId="24">
    <w:abstractNumId w:val="32"/>
  </w:num>
  <w:num w:numId="25">
    <w:abstractNumId w:val="29"/>
  </w:num>
  <w:num w:numId="26">
    <w:abstractNumId w:val="13"/>
  </w:num>
  <w:num w:numId="27">
    <w:abstractNumId w:val="37"/>
  </w:num>
  <w:num w:numId="28">
    <w:abstractNumId w:val="36"/>
  </w:num>
  <w:num w:numId="29">
    <w:abstractNumId w:val="7"/>
  </w:num>
  <w:num w:numId="30">
    <w:abstractNumId w:val="41"/>
  </w:num>
  <w:num w:numId="31">
    <w:abstractNumId w:val="9"/>
  </w:num>
  <w:num w:numId="32">
    <w:abstractNumId w:val="15"/>
  </w:num>
  <w:num w:numId="33">
    <w:abstractNumId w:val="38"/>
  </w:num>
  <w:num w:numId="34">
    <w:abstractNumId w:val="35"/>
  </w:num>
  <w:num w:numId="35">
    <w:abstractNumId w:val="19"/>
  </w:num>
  <w:num w:numId="36">
    <w:abstractNumId w:val="5"/>
  </w:num>
  <w:num w:numId="37">
    <w:abstractNumId w:val="0"/>
  </w:num>
  <w:num w:numId="38">
    <w:abstractNumId w:val="16"/>
  </w:num>
  <w:num w:numId="39">
    <w:abstractNumId w:val="31"/>
  </w:num>
  <w:num w:numId="40">
    <w:abstractNumId w:val="3"/>
  </w:num>
  <w:num w:numId="41">
    <w:abstractNumId w:val="18"/>
  </w:num>
  <w:num w:numId="42">
    <w:abstractNumId w:val="42"/>
  </w:num>
  <w:num w:numId="43">
    <w:abstractNumId w:val="34"/>
  </w:num>
  <w:num w:numId="44">
    <w:abstractNumId w:val="40"/>
  </w:num>
  <w:num w:numId="45">
    <w:abstractNumId w:val="1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10B5E"/>
    <w:rsid w:val="000305A5"/>
    <w:rsid w:val="000330DA"/>
    <w:rsid w:val="00034773"/>
    <w:rsid w:val="000358EF"/>
    <w:rsid w:val="00065EA5"/>
    <w:rsid w:val="00085D18"/>
    <w:rsid w:val="00095A6E"/>
    <w:rsid w:val="0009758C"/>
    <w:rsid w:val="000B20D6"/>
    <w:rsid w:val="000D259D"/>
    <w:rsid w:val="000D4484"/>
    <w:rsid w:val="000D47BD"/>
    <w:rsid w:val="000D6596"/>
    <w:rsid w:val="000F2A31"/>
    <w:rsid w:val="000F2FD2"/>
    <w:rsid w:val="001062C6"/>
    <w:rsid w:val="00114153"/>
    <w:rsid w:val="00124B2D"/>
    <w:rsid w:val="00145278"/>
    <w:rsid w:val="00170290"/>
    <w:rsid w:val="0017139D"/>
    <w:rsid w:val="0017527E"/>
    <w:rsid w:val="00176E90"/>
    <w:rsid w:val="001772EA"/>
    <w:rsid w:val="00187EF4"/>
    <w:rsid w:val="00191D16"/>
    <w:rsid w:val="00192F01"/>
    <w:rsid w:val="001A10DC"/>
    <w:rsid w:val="001D6A2A"/>
    <w:rsid w:val="001E07F3"/>
    <w:rsid w:val="002035FA"/>
    <w:rsid w:val="00225193"/>
    <w:rsid w:val="00236FA9"/>
    <w:rsid w:val="002579D7"/>
    <w:rsid w:val="0026380F"/>
    <w:rsid w:val="0027461B"/>
    <w:rsid w:val="00275EE6"/>
    <w:rsid w:val="002829CB"/>
    <w:rsid w:val="00286AC6"/>
    <w:rsid w:val="002A2B9E"/>
    <w:rsid w:val="002A7230"/>
    <w:rsid w:val="002B25D2"/>
    <w:rsid w:val="002F2DDC"/>
    <w:rsid w:val="002F7253"/>
    <w:rsid w:val="00304C74"/>
    <w:rsid w:val="003233B9"/>
    <w:rsid w:val="00324FF3"/>
    <w:rsid w:val="00330496"/>
    <w:rsid w:val="003454D5"/>
    <w:rsid w:val="00346089"/>
    <w:rsid w:val="0034692A"/>
    <w:rsid w:val="00350707"/>
    <w:rsid w:val="003610CA"/>
    <w:rsid w:val="00381B1D"/>
    <w:rsid w:val="003B26BF"/>
    <w:rsid w:val="003B345D"/>
    <w:rsid w:val="003D74E5"/>
    <w:rsid w:val="004011AB"/>
    <w:rsid w:val="004164B0"/>
    <w:rsid w:val="00441385"/>
    <w:rsid w:val="004528B5"/>
    <w:rsid w:val="00464567"/>
    <w:rsid w:val="00472595"/>
    <w:rsid w:val="0048063D"/>
    <w:rsid w:val="00482857"/>
    <w:rsid w:val="004910DE"/>
    <w:rsid w:val="00497B3D"/>
    <w:rsid w:val="004B40DE"/>
    <w:rsid w:val="004B5917"/>
    <w:rsid w:val="004B5948"/>
    <w:rsid w:val="004C29E0"/>
    <w:rsid w:val="004D68F8"/>
    <w:rsid w:val="004D7581"/>
    <w:rsid w:val="004E79D7"/>
    <w:rsid w:val="00516461"/>
    <w:rsid w:val="00521429"/>
    <w:rsid w:val="00544E5B"/>
    <w:rsid w:val="005530FA"/>
    <w:rsid w:val="00573F34"/>
    <w:rsid w:val="00577958"/>
    <w:rsid w:val="0059223A"/>
    <w:rsid w:val="00597492"/>
    <w:rsid w:val="005A6C7A"/>
    <w:rsid w:val="005B2262"/>
    <w:rsid w:val="005E655B"/>
    <w:rsid w:val="00602990"/>
    <w:rsid w:val="00605FBC"/>
    <w:rsid w:val="00610ABE"/>
    <w:rsid w:val="00612D16"/>
    <w:rsid w:val="00650BD4"/>
    <w:rsid w:val="0066431B"/>
    <w:rsid w:val="006853CC"/>
    <w:rsid w:val="006950E7"/>
    <w:rsid w:val="006A2548"/>
    <w:rsid w:val="006C272A"/>
    <w:rsid w:val="006E6B9A"/>
    <w:rsid w:val="006F062A"/>
    <w:rsid w:val="006F6E4D"/>
    <w:rsid w:val="00710356"/>
    <w:rsid w:val="00720413"/>
    <w:rsid w:val="00722888"/>
    <w:rsid w:val="00741531"/>
    <w:rsid w:val="007663EB"/>
    <w:rsid w:val="00783855"/>
    <w:rsid w:val="007A06E3"/>
    <w:rsid w:val="007A2065"/>
    <w:rsid w:val="007B03C5"/>
    <w:rsid w:val="007B5BB8"/>
    <w:rsid w:val="007C200C"/>
    <w:rsid w:val="007C7475"/>
    <w:rsid w:val="007D356D"/>
    <w:rsid w:val="007E3120"/>
    <w:rsid w:val="007F4792"/>
    <w:rsid w:val="00800E19"/>
    <w:rsid w:val="008019F6"/>
    <w:rsid w:val="0080239B"/>
    <w:rsid w:val="008120CB"/>
    <w:rsid w:val="00813A63"/>
    <w:rsid w:val="00820032"/>
    <w:rsid w:val="00824890"/>
    <w:rsid w:val="00840FB0"/>
    <w:rsid w:val="00845CC7"/>
    <w:rsid w:val="008460DD"/>
    <w:rsid w:val="00867B44"/>
    <w:rsid w:val="00880D0A"/>
    <w:rsid w:val="008831C3"/>
    <w:rsid w:val="008A6724"/>
    <w:rsid w:val="008B2E36"/>
    <w:rsid w:val="008D2CBF"/>
    <w:rsid w:val="008F4AD3"/>
    <w:rsid w:val="008F4CDC"/>
    <w:rsid w:val="00915692"/>
    <w:rsid w:val="009332D0"/>
    <w:rsid w:val="0094144D"/>
    <w:rsid w:val="00942E11"/>
    <w:rsid w:val="00946E39"/>
    <w:rsid w:val="00976C60"/>
    <w:rsid w:val="009A5064"/>
    <w:rsid w:val="009B33BB"/>
    <w:rsid w:val="009C37FB"/>
    <w:rsid w:val="009E29BF"/>
    <w:rsid w:val="009F6861"/>
    <w:rsid w:val="00A20298"/>
    <w:rsid w:val="00A27E04"/>
    <w:rsid w:val="00A312E3"/>
    <w:rsid w:val="00A45562"/>
    <w:rsid w:val="00A618D1"/>
    <w:rsid w:val="00A72E5E"/>
    <w:rsid w:val="00A932F3"/>
    <w:rsid w:val="00AC35E2"/>
    <w:rsid w:val="00AD0651"/>
    <w:rsid w:val="00AE4751"/>
    <w:rsid w:val="00AE5E75"/>
    <w:rsid w:val="00AF04A6"/>
    <w:rsid w:val="00B11399"/>
    <w:rsid w:val="00B12FE3"/>
    <w:rsid w:val="00B24AAE"/>
    <w:rsid w:val="00B318C4"/>
    <w:rsid w:val="00B347E2"/>
    <w:rsid w:val="00B41A3E"/>
    <w:rsid w:val="00B44396"/>
    <w:rsid w:val="00B55F04"/>
    <w:rsid w:val="00B628EB"/>
    <w:rsid w:val="00B91518"/>
    <w:rsid w:val="00B91E1A"/>
    <w:rsid w:val="00B92D33"/>
    <w:rsid w:val="00B9526A"/>
    <w:rsid w:val="00B95588"/>
    <w:rsid w:val="00B963E3"/>
    <w:rsid w:val="00B96988"/>
    <w:rsid w:val="00B97A31"/>
    <w:rsid w:val="00BB18DD"/>
    <w:rsid w:val="00BB1C66"/>
    <w:rsid w:val="00BC46BB"/>
    <w:rsid w:val="00BE37C2"/>
    <w:rsid w:val="00BF05ED"/>
    <w:rsid w:val="00BF1370"/>
    <w:rsid w:val="00BF201F"/>
    <w:rsid w:val="00BF632F"/>
    <w:rsid w:val="00C060A7"/>
    <w:rsid w:val="00C1443B"/>
    <w:rsid w:val="00C1526A"/>
    <w:rsid w:val="00C22428"/>
    <w:rsid w:val="00C246ED"/>
    <w:rsid w:val="00C258AB"/>
    <w:rsid w:val="00C473FD"/>
    <w:rsid w:val="00C515F7"/>
    <w:rsid w:val="00C719E2"/>
    <w:rsid w:val="00C768F0"/>
    <w:rsid w:val="00C8364E"/>
    <w:rsid w:val="00CE1120"/>
    <w:rsid w:val="00D114AF"/>
    <w:rsid w:val="00D27BE8"/>
    <w:rsid w:val="00D31049"/>
    <w:rsid w:val="00D4052B"/>
    <w:rsid w:val="00D424EE"/>
    <w:rsid w:val="00D42A45"/>
    <w:rsid w:val="00D51D47"/>
    <w:rsid w:val="00D73ACC"/>
    <w:rsid w:val="00D86AA9"/>
    <w:rsid w:val="00D932AF"/>
    <w:rsid w:val="00DA7583"/>
    <w:rsid w:val="00DB03E3"/>
    <w:rsid w:val="00DB5099"/>
    <w:rsid w:val="00DD28C5"/>
    <w:rsid w:val="00DD5BEA"/>
    <w:rsid w:val="00DD681C"/>
    <w:rsid w:val="00DE3DC0"/>
    <w:rsid w:val="00E04C0E"/>
    <w:rsid w:val="00E04FE1"/>
    <w:rsid w:val="00E059D1"/>
    <w:rsid w:val="00E07E79"/>
    <w:rsid w:val="00E23842"/>
    <w:rsid w:val="00E24A61"/>
    <w:rsid w:val="00E355AB"/>
    <w:rsid w:val="00E41500"/>
    <w:rsid w:val="00E43A6F"/>
    <w:rsid w:val="00E62737"/>
    <w:rsid w:val="00E636B3"/>
    <w:rsid w:val="00E64030"/>
    <w:rsid w:val="00E728DF"/>
    <w:rsid w:val="00E777CB"/>
    <w:rsid w:val="00EA4C97"/>
    <w:rsid w:val="00EF7B07"/>
    <w:rsid w:val="00F045A0"/>
    <w:rsid w:val="00F20F48"/>
    <w:rsid w:val="00F50C6E"/>
    <w:rsid w:val="00F57B79"/>
    <w:rsid w:val="00F6436C"/>
    <w:rsid w:val="00F764E3"/>
    <w:rsid w:val="00F86670"/>
    <w:rsid w:val="00FB01C8"/>
    <w:rsid w:val="00FB3155"/>
    <w:rsid w:val="00FC0F80"/>
    <w:rsid w:val="00FF2A4B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BC8C4F60-813F-43DA-AA81-56C1EA1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3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4</cp:revision>
  <cp:lastPrinted>2021-07-29T11:02:00Z</cp:lastPrinted>
  <dcterms:created xsi:type="dcterms:W3CDTF">2021-07-29T10:54:00Z</dcterms:created>
  <dcterms:modified xsi:type="dcterms:W3CDTF">2021-07-29T11:07:00Z</dcterms:modified>
</cp:coreProperties>
</file>